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268" w:rsidRDefault="00FE2268" w:rsidP="00FE2268">
      <w:pPr>
        <w:spacing w:after="0" w:line="240" w:lineRule="auto"/>
        <w:jc w:val="right"/>
        <w:rPr>
          <w:rFonts w:ascii="Times New Roman" w:hAnsi="Times New Roman" w:cs="Times New Roman"/>
        </w:rPr>
      </w:pPr>
      <w:r>
        <w:rPr>
          <w:rFonts w:ascii="Times New Roman" w:hAnsi="Times New Roman" w:cs="Times New Roman"/>
        </w:rPr>
        <w:t>Приложение 2</w:t>
      </w:r>
    </w:p>
    <w:p w:rsidR="00FE2268" w:rsidRDefault="00FE2268" w:rsidP="00FE2268">
      <w:pPr>
        <w:spacing w:after="0" w:line="240" w:lineRule="auto"/>
        <w:jc w:val="right"/>
        <w:rPr>
          <w:rFonts w:ascii="Times New Roman" w:hAnsi="Times New Roman" w:cs="Times New Roman"/>
        </w:rPr>
      </w:pPr>
      <w:r>
        <w:rPr>
          <w:rFonts w:ascii="Times New Roman" w:hAnsi="Times New Roman" w:cs="Times New Roman"/>
        </w:rPr>
        <w:t>к тендерной  документации</w:t>
      </w:r>
    </w:p>
    <w:p w:rsidR="00FE2268" w:rsidRDefault="00FE2268" w:rsidP="00FE2268">
      <w:pPr>
        <w:spacing w:after="0" w:line="240" w:lineRule="auto"/>
        <w:rPr>
          <w:rFonts w:ascii="Times New Roman" w:hAnsi="Times New Roman" w:cs="Times New Roman"/>
        </w:rPr>
      </w:pPr>
    </w:p>
    <w:p w:rsidR="00FE2268" w:rsidRDefault="00FE2268" w:rsidP="00FE2268">
      <w:pPr>
        <w:suppressAutoHyphens/>
        <w:spacing w:after="0" w:line="240" w:lineRule="auto"/>
        <w:jc w:val="right"/>
        <w:rPr>
          <w:rFonts w:ascii="Times New Roman" w:hAnsi="Times New Roman" w:cs="Times New Roman"/>
          <w:b/>
          <w:bCs/>
        </w:rPr>
      </w:pPr>
      <w:r>
        <w:rPr>
          <w:rFonts w:ascii="Times New Roman" w:hAnsi="Times New Roman" w:cs="Times New Roman"/>
          <w:b/>
          <w:bCs/>
        </w:rPr>
        <w:t>«Утверждаю»</w:t>
      </w:r>
    </w:p>
    <w:p w:rsidR="00FE2268" w:rsidRDefault="00FE2268" w:rsidP="00FE2268">
      <w:pPr>
        <w:suppressAutoHyphens/>
        <w:spacing w:after="0" w:line="240" w:lineRule="auto"/>
        <w:jc w:val="right"/>
        <w:rPr>
          <w:rFonts w:ascii="Times New Roman" w:hAnsi="Times New Roman" w:cs="Times New Roman"/>
          <w:b/>
          <w:bCs/>
        </w:rPr>
      </w:pPr>
      <w:r w:rsidRPr="00FE2268">
        <w:rPr>
          <w:rFonts w:ascii="Times New Roman" w:hAnsi="Times New Roman" w:cs="Times New Roman"/>
          <w:b/>
          <w:bCs/>
          <w:highlight w:val="yellow"/>
        </w:rPr>
        <w:t>Должность</w:t>
      </w:r>
      <w:r>
        <w:rPr>
          <w:rFonts w:ascii="Times New Roman" w:hAnsi="Times New Roman" w:cs="Times New Roman"/>
          <w:b/>
          <w:bCs/>
        </w:rPr>
        <w:t xml:space="preserve"> </w:t>
      </w:r>
    </w:p>
    <w:p w:rsidR="00FE2268" w:rsidRDefault="00FE2268" w:rsidP="00FE2268">
      <w:pPr>
        <w:suppressAutoHyphens/>
        <w:spacing w:after="0" w:line="240" w:lineRule="auto"/>
        <w:jc w:val="right"/>
        <w:rPr>
          <w:rFonts w:ascii="Times New Roman" w:hAnsi="Times New Roman" w:cs="Times New Roman"/>
          <w:b/>
          <w:bCs/>
        </w:rPr>
      </w:pPr>
      <w:r>
        <w:rPr>
          <w:rFonts w:ascii="Times New Roman" w:hAnsi="Times New Roman" w:cs="Times New Roman"/>
          <w:b/>
          <w:bCs/>
        </w:rPr>
        <w:t>КГП на ПХВ "</w:t>
      </w:r>
      <w:r w:rsidRPr="00FE2268">
        <w:rPr>
          <w:rFonts w:ascii="Times New Roman" w:hAnsi="Times New Roman" w:cs="Times New Roman"/>
          <w:b/>
          <w:sz w:val="24"/>
          <w:szCs w:val="24"/>
        </w:rPr>
        <w:t>Областное патологоанатомическое бюро</w:t>
      </w:r>
      <w:r>
        <w:rPr>
          <w:rFonts w:ascii="Times New Roman" w:hAnsi="Times New Roman" w:cs="Times New Roman"/>
          <w:b/>
          <w:bCs/>
        </w:rPr>
        <w:t>" УЗ области Абай</w:t>
      </w:r>
    </w:p>
    <w:p w:rsidR="00FE2268" w:rsidRDefault="00FE2268" w:rsidP="00FE2268">
      <w:pPr>
        <w:suppressAutoHyphens/>
        <w:spacing w:after="0" w:line="240" w:lineRule="auto"/>
        <w:jc w:val="right"/>
        <w:rPr>
          <w:rFonts w:ascii="Times New Roman" w:hAnsi="Times New Roman" w:cs="Times New Roman"/>
          <w:b/>
          <w:bCs/>
        </w:rPr>
      </w:pPr>
      <w:r>
        <w:rPr>
          <w:rFonts w:ascii="Times New Roman" w:hAnsi="Times New Roman" w:cs="Times New Roman"/>
          <w:b/>
          <w:bCs/>
        </w:rPr>
        <w:t xml:space="preserve">              Приказ </w:t>
      </w:r>
      <w:r>
        <w:rPr>
          <w:rFonts w:ascii="Times New Roman" w:hAnsi="Times New Roman" w:cs="Times New Roman"/>
          <w:b/>
          <w:bCs/>
          <w:highlight w:val="yellow"/>
        </w:rPr>
        <w:t>№</w:t>
      </w:r>
      <w:r>
        <w:rPr>
          <w:rFonts w:ascii="Times New Roman" w:hAnsi="Times New Roman" w:cs="Times New Roman"/>
          <w:b/>
          <w:bCs/>
        </w:rPr>
        <w:t xml:space="preserve"> </w:t>
      </w:r>
      <w:r w:rsidR="007D71B6">
        <w:rPr>
          <w:rFonts w:ascii="Times New Roman" w:hAnsi="Times New Roman" w:cs="Times New Roman"/>
          <w:b/>
          <w:bCs/>
        </w:rPr>
        <w:t>01-03/48</w:t>
      </w:r>
    </w:p>
    <w:p w:rsidR="00FE2268" w:rsidRDefault="00FE2268" w:rsidP="00FE2268">
      <w:pPr>
        <w:suppressAutoHyphens/>
        <w:spacing w:after="0" w:line="240" w:lineRule="auto"/>
        <w:jc w:val="right"/>
        <w:rPr>
          <w:rFonts w:ascii="Times New Roman" w:hAnsi="Times New Roman" w:cs="Times New Roman"/>
          <w:b/>
          <w:bCs/>
        </w:rPr>
      </w:pPr>
      <w:r>
        <w:rPr>
          <w:rFonts w:ascii="Times New Roman" w:hAnsi="Times New Roman" w:cs="Times New Roman"/>
          <w:b/>
          <w:bCs/>
        </w:rPr>
        <w:t>от «</w:t>
      </w:r>
      <w:r w:rsidR="007D71B6">
        <w:rPr>
          <w:rFonts w:ascii="Times New Roman" w:hAnsi="Times New Roman" w:cs="Times New Roman"/>
          <w:b/>
          <w:bCs/>
        </w:rPr>
        <w:t>13</w:t>
      </w:r>
      <w:r>
        <w:rPr>
          <w:rFonts w:ascii="Times New Roman" w:hAnsi="Times New Roman" w:cs="Times New Roman"/>
          <w:b/>
          <w:bCs/>
        </w:rPr>
        <w:t xml:space="preserve">» </w:t>
      </w:r>
      <w:r>
        <w:rPr>
          <w:rFonts w:ascii="Times New Roman" w:hAnsi="Times New Roman" w:cs="Times New Roman"/>
          <w:b/>
          <w:bCs/>
          <w:lang w:val="kk-KZ"/>
        </w:rPr>
        <w:t>октября</w:t>
      </w:r>
      <w:r>
        <w:rPr>
          <w:rFonts w:ascii="Times New Roman" w:hAnsi="Times New Roman" w:cs="Times New Roman"/>
          <w:b/>
          <w:bCs/>
        </w:rPr>
        <w:t xml:space="preserve">  2023 года</w:t>
      </w:r>
    </w:p>
    <w:p w:rsidR="00FE2268" w:rsidRDefault="00FE2268" w:rsidP="00FE2268">
      <w:pPr>
        <w:spacing w:after="0" w:line="240" w:lineRule="auto"/>
        <w:jc w:val="right"/>
        <w:rPr>
          <w:rFonts w:ascii="Times New Roman" w:hAnsi="Times New Roman" w:cs="Times New Roman"/>
          <w:b/>
        </w:rPr>
      </w:pPr>
    </w:p>
    <w:p w:rsidR="00FE2268" w:rsidRDefault="00FE2268" w:rsidP="00FE2268">
      <w:pPr>
        <w:spacing w:after="0" w:line="240" w:lineRule="auto"/>
        <w:rPr>
          <w:rFonts w:ascii="Times New Roman" w:hAnsi="Times New Roman" w:cs="Times New Roman"/>
          <w:b/>
        </w:rPr>
      </w:pPr>
    </w:p>
    <w:p w:rsidR="00FE2268" w:rsidRDefault="00FE2268" w:rsidP="00FE2268">
      <w:pPr>
        <w:spacing w:after="0" w:line="240" w:lineRule="auto"/>
        <w:jc w:val="center"/>
        <w:rPr>
          <w:rFonts w:ascii="Times New Roman" w:hAnsi="Times New Roman" w:cs="Times New Roman"/>
          <w:b/>
          <w:bCs/>
          <w:iCs/>
        </w:rPr>
      </w:pPr>
      <w:r>
        <w:rPr>
          <w:rFonts w:ascii="Times New Roman" w:hAnsi="Times New Roman" w:cs="Times New Roman"/>
          <w:b/>
          <w:bCs/>
          <w:iCs/>
        </w:rPr>
        <w:t>Техническая спецификация</w:t>
      </w:r>
    </w:p>
    <w:p w:rsidR="00FE2268" w:rsidRDefault="00FE2268" w:rsidP="00FE2268">
      <w:pPr>
        <w:spacing w:after="0" w:line="240" w:lineRule="auto"/>
        <w:jc w:val="center"/>
        <w:rPr>
          <w:rFonts w:ascii="Times New Roman" w:hAnsi="Times New Roman" w:cs="Times New Roman"/>
          <w:b/>
          <w:bCs/>
          <w:iCs/>
          <w:lang w:val="kk-KZ"/>
        </w:rPr>
      </w:pPr>
      <w:r>
        <w:rPr>
          <w:rFonts w:ascii="Times New Roman" w:hAnsi="Times New Roman" w:cs="Times New Roman"/>
          <w:b/>
          <w:bCs/>
          <w:iCs/>
        </w:rPr>
        <w:t>по закупу медицинских изделий</w:t>
      </w:r>
    </w:p>
    <w:p w:rsidR="00FE2268" w:rsidRDefault="00FE2268" w:rsidP="00FE2268">
      <w:pPr>
        <w:spacing w:after="0" w:line="240" w:lineRule="auto"/>
        <w:ind w:right="1381"/>
        <w:jc w:val="center"/>
        <w:rPr>
          <w:rFonts w:ascii="Times New Roman" w:hAnsi="Times New Roman" w:cs="Times New Roman"/>
          <w:b/>
        </w:rPr>
      </w:pPr>
    </w:p>
    <w:p w:rsidR="00FE2268" w:rsidRDefault="00FE2268" w:rsidP="00FE2268">
      <w:pPr>
        <w:spacing w:after="0" w:line="240" w:lineRule="auto"/>
        <w:jc w:val="center"/>
        <w:rPr>
          <w:rFonts w:ascii="Times New Roman" w:hAnsi="Times New Roman" w:cs="Times New Roman"/>
          <w:bCs/>
          <w:color w:val="231F20"/>
          <w:sz w:val="24"/>
          <w:szCs w:val="24"/>
        </w:rPr>
      </w:pPr>
      <w:r>
        <w:rPr>
          <w:rFonts w:ascii="Times New Roman" w:eastAsia="Arial Unicode MS" w:hAnsi="Times New Roman" w:cs="Times New Roman"/>
          <w:b/>
          <w:bCs/>
          <w:color w:val="000000"/>
          <w:lang w:val="kk-KZ" w:eastAsia="ru-RU"/>
        </w:rPr>
        <w:t xml:space="preserve">Лот №1 </w:t>
      </w:r>
      <w:r w:rsidRPr="009E209E">
        <w:rPr>
          <w:rFonts w:ascii="Times New Roman" w:hAnsi="Times New Roman" w:cs="Times New Roman"/>
          <w:b/>
          <w:sz w:val="24"/>
          <w:szCs w:val="24"/>
        </w:rPr>
        <w:t>Автоматический процессор для обработки тканей карусельного типа</w:t>
      </w:r>
    </w:p>
    <w:p w:rsidR="009E209E" w:rsidRDefault="009E209E" w:rsidP="00FE2268">
      <w:pPr>
        <w:spacing w:after="0" w:line="240" w:lineRule="auto"/>
        <w:jc w:val="center"/>
        <w:rPr>
          <w:rFonts w:ascii="Times New Roman" w:eastAsia="Arial Unicode MS" w:hAnsi="Times New Roman" w:cs="Times New Roman"/>
          <w:b/>
          <w:bCs/>
          <w:color w:val="000000"/>
          <w:lang w:val="kk-KZ" w:eastAsia="ru-RU"/>
        </w:rPr>
      </w:pPr>
    </w:p>
    <w:tbl>
      <w:tblPr>
        <w:tblW w:w="1474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2551"/>
        <w:gridCol w:w="2127"/>
        <w:gridCol w:w="4677"/>
        <w:gridCol w:w="2268"/>
      </w:tblGrid>
      <w:tr w:rsidR="00FE2268" w:rsidTr="00FE2268">
        <w:trPr>
          <w:trHeight w:val="383"/>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E2268" w:rsidRDefault="00FE2268">
            <w:pPr>
              <w:spacing w:after="0" w:line="240" w:lineRule="auto"/>
              <w:ind w:lef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FE2268" w:rsidRDefault="00FE2268">
            <w:pPr>
              <w:tabs>
                <w:tab w:val="left" w:pos="450"/>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Критерии</w:t>
            </w:r>
          </w:p>
        </w:tc>
        <w:tc>
          <w:tcPr>
            <w:tcW w:w="116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FE2268" w:rsidRDefault="00FE2268">
            <w:pPr>
              <w:tabs>
                <w:tab w:val="left" w:pos="450"/>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Описание</w:t>
            </w:r>
          </w:p>
        </w:tc>
      </w:tr>
      <w:tr w:rsidR="00FE2268" w:rsidRPr="00FE2268" w:rsidTr="00FE2268">
        <w:trPr>
          <w:trHeight w:val="440"/>
        </w:trPr>
        <w:tc>
          <w:tcPr>
            <w:tcW w:w="709" w:type="dxa"/>
            <w:tcBorders>
              <w:top w:val="single" w:sz="4" w:space="0" w:color="auto"/>
              <w:left w:val="single" w:sz="4" w:space="0" w:color="auto"/>
              <w:bottom w:val="single" w:sz="4" w:space="0" w:color="auto"/>
              <w:right w:val="single" w:sz="4" w:space="0" w:color="auto"/>
            </w:tcBorders>
            <w:vAlign w:val="center"/>
            <w:hideMark/>
          </w:tcPr>
          <w:p w:rsidR="00FE2268" w:rsidRDefault="00FE2268">
            <w:pPr>
              <w:tabs>
                <w:tab w:val="left" w:pos="450"/>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FE2268" w:rsidRDefault="00FE2268">
            <w:pPr>
              <w:tabs>
                <w:tab w:val="left" w:pos="450"/>
              </w:tabs>
              <w:spacing w:after="0" w:line="240" w:lineRule="auto"/>
              <w:ind w:right="-108"/>
              <w:rPr>
                <w:rFonts w:ascii="Times New Roman" w:eastAsia="Arial Unicode MS" w:hAnsi="Times New Roman" w:cs="Times New Roman"/>
                <w:b/>
                <w:color w:val="000000"/>
              </w:rPr>
            </w:pPr>
            <w:r>
              <w:rPr>
                <w:rFonts w:ascii="Times New Roman" w:eastAsia="Arial Unicode MS" w:hAnsi="Times New Roman" w:cs="Times New Roman"/>
                <w:b/>
                <w:color w:val="000000"/>
              </w:rPr>
              <w:t xml:space="preserve">Наименование медицинской техники </w:t>
            </w:r>
          </w:p>
          <w:p w:rsidR="00FE2268" w:rsidRDefault="00FE2268">
            <w:pPr>
              <w:tabs>
                <w:tab w:val="left" w:pos="450"/>
              </w:tabs>
              <w:spacing w:after="0" w:line="240" w:lineRule="auto"/>
              <w:jc w:val="both"/>
              <w:rPr>
                <w:rFonts w:ascii="Times New Roman" w:eastAsia="Times New Roman" w:hAnsi="Times New Roman" w:cs="Times New Roman"/>
                <w:b/>
                <w:i/>
                <w:lang w:eastAsia="ru-RU"/>
              </w:rPr>
            </w:pPr>
            <w:r>
              <w:rPr>
                <w:rFonts w:ascii="Times New Roman" w:eastAsia="Arial Unicode MS" w:hAnsi="Times New Roman" w:cs="Times New Roman"/>
                <w:i/>
                <w:color w:val="000000"/>
              </w:rPr>
              <w:t xml:space="preserve"> (в соответствии с государственным реестром медицинских изделий, с указанием модели, наименованием производителя, страны)</w:t>
            </w:r>
          </w:p>
        </w:tc>
        <w:tc>
          <w:tcPr>
            <w:tcW w:w="11623" w:type="dxa"/>
            <w:gridSpan w:val="4"/>
            <w:tcBorders>
              <w:top w:val="single" w:sz="4" w:space="0" w:color="auto"/>
              <w:left w:val="single" w:sz="4" w:space="0" w:color="auto"/>
              <w:bottom w:val="single" w:sz="4" w:space="0" w:color="auto"/>
              <w:right w:val="single" w:sz="4" w:space="0" w:color="auto"/>
            </w:tcBorders>
          </w:tcPr>
          <w:p w:rsidR="00FE2268" w:rsidRPr="00FE2268" w:rsidRDefault="00FE226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2268">
              <w:rPr>
                <w:rFonts w:ascii="Times New Roman" w:hAnsi="Times New Roman" w:cs="Times New Roman"/>
                <w:bCs/>
                <w:color w:val="231F20"/>
                <w:sz w:val="24"/>
                <w:szCs w:val="24"/>
              </w:rPr>
              <w:t>Автоматический процессор для обработки тканей карусельного типа</w:t>
            </w:r>
          </w:p>
        </w:tc>
      </w:tr>
      <w:tr w:rsidR="00FE2268" w:rsidRPr="00FE2268" w:rsidTr="00FE2268">
        <w:trPr>
          <w:trHeight w:val="572"/>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ind w:right="-108"/>
              <w:rPr>
                <w:rFonts w:ascii="Times New Roman" w:eastAsia="Times New Roman" w:hAnsi="Times New Roman" w:cs="Times New Roman"/>
                <w:b/>
                <w:lang w:eastAsia="ru-RU"/>
              </w:rPr>
            </w:pPr>
            <w:r>
              <w:rPr>
                <w:rFonts w:ascii="Times New Roman" w:eastAsia="Times New Roman" w:hAnsi="Times New Roman" w:cs="Times New Roman"/>
                <w:b/>
                <w:lang w:eastAsia="ru-RU"/>
              </w:rPr>
              <w:t>Требования к комплектации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w:t>
            </w:r>
          </w:p>
          <w:p w:rsidR="00FE2268" w:rsidRDefault="00FE2268">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п/п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ind w:left="-97" w:right="-86"/>
              <w:jc w:val="center"/>
              <w:rPr>
                <w:rFonts w:ascii="Times New Roman" w:eastAsia="Times New Roman" w:hAnsi="Times New Roman" w:cs="Times New Roman"/>
                <w:i/>
              </w:rPr>
            </w:pPr>
            <w:r>
              <w:rPr>
                <w:rFonts w:ascii="Times New Roman" w:eastAsia="Times New Roman" w:hAnsi="Times New Roman" w:cs="Times New Roman"/>
                <w:i/>
              </w:rPr>
              <w:t>Наименование комплектующего к МТ (в соответствии с государственным реестром медицинских изделий)</w:t>
            </w:r>
          </w:p>
        </w:tc>
        <w:tc>
          <w:tcPr>
            <w:tcW w:w="4677"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ind w:left="-97" w:right="-86"/>
              <w:jc w:val="center"/>
              <w:rPr>
                <w:rFonts w:ascii="Times New Roman" w:eastAsia="Times New Roman" w:hAnsi="Times New Roman" w:cs="Times New Roman"/>
                <w:i/>
              </w:rPr>
            </w:pPr>
            <w:r>
              <w:rPr>
                <w:rFonts w:ascii="Times New Roman" w:eastAsia="Times New Roman" w:hAnsi="Times New Roman" w:cs="Times New Roman"/>
                <w:i/>
              </w:rPr>
              <w:t>Модель и (или) марка, каталожный номер, краткая техническая характеристика комплектующего к медицинской технике.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ind w:left="-97" w:right="-86"/>
              <w:jc w:val="center"/>
              <w:rPr>
                <w:rFonts w:ascii="Times New Roman" w:eastAsia="Times New Roman" w:hAnsi="Times New Roman" w:cs="Times New Roman"/>
                <w:i/>
              </w:rPr>
            </w:pPr>
            <w:r>
              <w:rPr>
                <w:rFonts w:ascii="Times New Roman" w:eastAsia="Times New Roman" w:hAnsi="Times New Roman" w:cs="Times New Roman"/>
                <w:i/>
              </w:rPr>
              <w:t>Требуемое количество</w:t>
            </w:r>
          </w:p>
          <w:p w:rsidR="00FE2268" w:rsidRDefault="00FE2268">
            <w:pPr>
              <w:spacing w:after="0" w:line="240" w:lineRule="auto"/>
              <w:ind w:left="-97" w:right="-86"/>
              <w:jc w:val="center"/>
              <w:rPr>
                <w:rFonts w:ascii="Times New Roman" w:eastAsia="Times New Roman" w:hAnsi="Times New Roman" w:cs="Times New Roman"/>
                <w:i/>
              </w:rPr>
            </w:pPr>
            <w:r>
              <w:rPr>
                <w:rFonts w:ascii="Times New Roman" w:eastAsia="Times New Roman" w:hAnsi="Times New Roman" w:cs="Times New Roman"/>
                <w:i/>
              </w:rPr>
              <w:t>(с указанием единицы измерения)</w:t>
            </w:r>
          </w:p>
        </w:tc>
      </w:tr>
      <w:tr w:rsidR="00FE2268" w:rsidTr="00FE2268">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11623" w:type="dxa"/>
            <w:gridSpan w:val="4"/>
            <w:tcBorders>
              <w:top w:val="single" w:sz="4" w:space="0" w:color="auto"/>
              <w:left w:val="single" w:sz="4" w:space="0" w:color="auto"/>
              <w:bottom w:val="single" w:sz="4" w:space="0" w:color="auto"/>
              <w:right w:val="single" w:sz="4" w:space="0" w:color="auto"/>
            </w:tcBorders>
            <w:hideMark/>
          </w:tcPr>
          <w:p w:rsidR="00FE2268" w:rsidRDefault="00FE2268">
            <w:pPr>
              <w:spacing w:after="0" w:line="240" w:lineRule="auto"/>
              <w:rPr>
                <w:rFonts w:ascii="Times New Roman" w:eastAsia="Times New Roman" w:hAnsi="Times New Roman" w:cs="Times New Roman"/>
                <w:i/>
                <w:lang w:eastAsia="ru-RU"/>
              </w:rPr>
            </w:pPr>
            <w:r>
              <w:rPr>
                <w:rFonts w:ascii="Times New Roman" w:eastAsia="Times New Roman" w:hAnsi="Times New Roman" w:cs="Times New Roman"/>
                <w:i/>
                <w:lang w:eastAsia="ru-RU"/>
              </w:rPr>
              <w:t>Основные комплектующие:</w:t>
            </w:r>
          </w:p>
        </w:tc>
      </w:tr>
      <w:tr w:rsidR="00FE2268" w:rsidTr="00FE2268">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FE2268" w:rsidRPr="00FE2268" w:rsidRDefault="00FE2268">
            <w:pPr>
              <w:spacing w:after="0" w:line="240" w:lineRule="auto"/>
              <w:rPr>
                <w:rFonts w:ascii="Times New Roman" w:eastAsia="Times New Roman" w:hAnsi="Times New Roman" w:cs="Times New Roman"/>
              </w:rPr>
            </w:pPr>
            <w:r w:rsidRPr="00FE2268">
              <w:rPr>
                <w:rFonts w:ascii="Times New Roman" w:hAnsi="Times New Roman" w:cs="Times New Roman"/>
                <w:bCs/>
                <w:color w:val="231F20"/>
              </w:rPr>
              <w:t>Автоматический процессор для обработки тканей карусельного типа</w:t>
            </w:r>
          </w:p>
        </w:tc>
        <w:tc>
          <w:tcPr>
            <w:tcW w:w="4677" w:type="dxa"/>
            <w:tcBorders>
              <w:top w:val="single" w:sz="4" w:space="0" w:color="auto"/>
              <w:left w:val="single" w:sz="4" w:space="0" w:color="auto"/>
              <w:bottom w:val="single" w:sz="4" w:space="0" w:color="auto"/>
              <w:right w:val="single" w:sz="4" w:space="0" w:color="auto"/>
            </w:tcBorders>
            <w:hideMark/>
          </w:tcPr>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Для инфильтрации, дегидратации тканей-наличие. Присутствие функций вращательного перемешивания, встряхивания, центрифугирования-наличие. Корзина с кассетами должна погружаться в сосуд реагента-наличие. В этом положении корзина должна </w:t>
            </w:r>
            <w:r w:rsidRPr="00FE2268">
              <w:rPr>
                <w:rFonts w:ascii="Times New Roman" w:hAnsi="Times New Roman" w:cs="Times New Roman"/>
                <w:sz w:val="24"/>
                <w:szCs w:val="24"/>
              </w:rPr>
              <w:lastRenderedPageBreak/>
              <w:t xml:space="preserve">вращаться со скоростью не менее 60 оборотов в минуту и изменять направления вращения не менее каждые 60 секунд. Вращательное перемешивание должна давать совершенную инфильтрацию ткани, гомогенную смесь реагентов и сокращение времени обработки-наличие. Дополнительно должна быть функция встряхивания образца-наличие. Функция перемешивания должна быть дополнительно активирована на панели управления и выполнять движение корзинки внутри сосуда вверх-вниз, которое в сочетании с вращательным перемешиванием должно выполнять винтовое движение, которое повышает качество инфильтрации с высокой степенью точности-наличие. Функция центрифугирования должна быт активирована, как только время инфильтрации подходит к концу-наличие. Корзина должна подниматься выше уровня реагента, но лежать внутри сосуда. В течение не более 60 секунд корзина должна со скоростью не менее 210 оборотов в минуту, изменять направления вращения каждые не более 15 секунд. Кнопки панели управления расположены эргономично для удобной обработки-наличие. На ЖК-дисплее отображаются все параметры на протяжении всего процесса, такие как номер программы, сосуд, оставшееся время, задержки при пуске, общая продолжительность программы, вращательное перемешивание и встряхивание, центрифугирование корзин, температура парафиновых ванн, дата и время- наличие. Система вытяжной </w:t>
            </w:r>
            <w:r w:rsidRPr="00FE2268">
              <w:rPr>
                <w:rFonts w:ascii="Times New Roman" w:hAnsi="Times New Roman" w:cs="Times New Roman"/>
                <w:sz w:val="24"/>
                <w:szCs w:val="24"/>
              </w:rPr>
              <w:lastRenderedPageBreak/>
              <w:t>вентиляции, с вентилятором и активным угольным фильтром-наличие. В случае отключения питания образцы автоматически должны опускаться внутрь сосуда с помощью батареи для защиты их от усыхания и твердых парафинов-наличие. После восстановления питания, прибор должен возобновлять программу в той же точке, в которой она была прервана-наличие. Если происходит длительный сбой питания и парафиновые ванны затвердевает, должна срабатывать программа безопасности-наличие. Прибор должен ожидать заполнения парафиновых ванн-наличие. Включение аварийных функции через батарею, перемещение корзины вверх и вниз или изменения станции (пока корзина не внутри застывшего парафина в ванночке)-наличие. Прибор также должен быть оснащен кнопкой аварийной остановки-наличие. Возможность прервать программу для перегрузки или расширенной выгрузки образцов-наличие.</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Необходима функция сигнала тревоги во время </w:t>
            </w:r>
            <w:proofErr w:type="gramStart"/>
            <w:r w:rsidRPr="00FE2268">
              <w:rPr>
                <w:rFonts w:ascii="Times New Roman" w:hAnsi="Times New Roman" w:cs="Times New Roman"/>
                <w:sz w:val="24"/>
                <w:szCs w:val="24"/>
              </w:rPr>
              <w:t>процесса-наличие</w:t>
            </w:r>
            <w:proofErr w:type="gramEnd"/>
            <w:r w:rsidRPr="00FE2268">
              <w:rPr>
                <w:rFonts w:ascii="Times New Roman" w:hAnsi="Times New Roman" w:cs="Times New Roman"/>
                <w:sz w:val="24"/>
                <w:szCs w:val="24"/>
              </w:rPr>
              <w:t xml:space="preserve">. Звуковые и визуальные сигналы тревоги должны быть легко идентифицированы пользователем-наличие. Клавиатура должна быть заблокирована пользователем, чтобы избежать случайного изменения параметров процесса во время работы. Спиральная поддержка для второй кассеты корзины (двойная загрузка). Дополнительная корзина. Дополнительная парафиновая ванночка (необходима при работе процессора с двумя корзинами). Система экстракции пара с активным </w:t>
            </w:r>
            <w:r w:rsidRPr="00FE2268">
              <w:rPr>
                <w:rFonts w:ascii="Times New Roman" w:hAnsi="Times New Roman" w:cs="Times New Roman"/>
                <w:sz w:val="24"/>
                <w:szCs w:val="24"/>
              </w:rPr>
              <w:lastRenderedPageBreak/>
              <w:t>угольным фильтром. Технические характеристики:</w:t>
            </w:r>
            <w:r>
              <w:rPr>
                <w:rFonts w:ascii="Times New Roman" w:hAnsi="Times New Roman" w:cs="Times New Roman"/>
                <w:sz w:val="24"/>
                <w:szCs w:val="24"/>
              </w:rPr>
              <w:t xml:space="preserve"> </w:t>
            </w:r>
            <w:r w:rsidRPr="00FE2268">
              <w:rPr>
                <w:rFonts w:ascii="Times New Roman" w:hAnsi="Times New Roman" w:cs="Times New Roman"/>
                <w:sz w:val="24"/>
                <w:szCs w:val="24"/>
              </w:rPr>
              <w:t>Отсроченный старт: по выбору, без ограничений</w:t>
            </w:r>
            <w:r>
              <w:rPr>
                <w:rFonts w:ascii="Times New Roman" w:hAnsi="Times New Roman" w:cs="Times New Roman"/>
                <w:sz w:val="24"/>
                <w:szCs w:val="24"/>
              </w:rPr>
              <w:t xml:space="preserve"> </w:t>
            </w:r>
            <w:r w:rsidRPr="00FE2268">
              <w:rPr>
                <w:rFonts w:ascii="Times New Roman" w:hAnsi="Times New Roman" w:cs="Times New Roman"/>
                <w:sz w:val="24"/>
                <w:szCs w:val="24"/>
              </w:rPr>
              <w:t>Высушивание корзины с кассетами: запатентованный метод центрифугирования при не менее 210 оборотов в минуту со сменой направления каждые не более 15 секунд (также возможность программирования на 60 и 180 секунд). Минимизация контаминации реагентов</w:t>
            </w:r>
            <w:r>
              <w:rPr>
                <w:rFonts w:ascii="Times New Roman" w:hAnsi="Times New Roman" w:cs="Times New Roman"/>
                <w:sz w:val="24"/>
                <w:szCs w:val="24"/>
              </w:rPr>
              <w:t xml:space="preserve"> </w:t>
            </w:r>
            <w:r w:rsidRPr="00FE2268">
              <w:rPr>
                <w:rFonts w:ascii="Times New Roman" w:hAnsi="Times New Roman" w:cs="Times New Roman"/>
                <w:sz w:val="24"/>
                <w:szCs w:val="24"/>
              </w:rPr>
              <w:t>Перемешивание корзины с кассетами: продолжительное горизонтальное перемешивание каждые не менее 60 секунд совместно с вертикальным перемешиванием.</w:t>
            </w:r>
            <w:r>
              <w:rPr>
                <w:rFonts w:ascii="Times New Roman" w:hAnsi="Times New Roman" w:cs="Times New Roman"/>
                <w:sz w:val="24"/>
                <w:szCs w:val="24"/>
              </w:rPr>
              <w:t xml:space="preserve"> </w:t>
            </w:r>
            <w:r w:rsidRPr="00FE2268">
              <w:rPr>
                <w:rFonts w:ascii="Times New Roman" w:hAnsi="Times New Roman" w:cs="Times New Roman"/>
                <w:sz w:val="24"/>
                <w:szCs w:val="24"/>
              </w:rPr>
              <w:t xml:space="preserve">Реагентные станции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Количество: не более 9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Объем: не более 1,8 л</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Парафиновые станции</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Количество: не менее 3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Объем: не менее 1,8 л</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Номинальное напряжение: не менее 24 В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Номинальная мощность каждой станции: не менее 100 ВА</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Диапазон регулирования температуры: не более 45 в диапазоне до 70 ° C</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Перегрев</w:t>
            </w:r>
            <w:r w:rsidR="00B15347">
              <w:rPr>
                <w:rFonts w:ascii="Times New Roman" w:hAnsi="Times New Roman" w:cs="Times New Roman"/>
                <w:sz w:val="24"/>
                <w:szCs w:val="24"/>
              </w:rPr>
              <w:t>, не менее</w:t>
            </w:r>
            <w:r w:rsidRPr="00FE2268">
              <w:rPr>
                <w:rFonts w:ascii="Times New Roman" w:hAnsi="Times New Roman" w:cs="Times New Roman"/>
                <w:sz w:val="24"/>
                <w:szCs w:val="24"/>
              </w:rPr>
              <w:t>: 75 ° C (± 4 ° С)</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Корзины для кассет</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Количество корзин: не менее 2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Вместимость корзины: не менее  120 кассет (опционально 240)</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Программирование</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Количество программ: не менее 10 (по выбору)</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Время инфильтрации на станцию: от 1 м до 90 ч 59 м</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Круговое перемешивание: по выбору</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Встряхивание: по выбору</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Центрифугирование: по выбору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lastRenderedPageBreak/>
              <w:t>Задержка запуска программы: по выбору без ограничения по времени</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Габариты </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Диаметр не менее 850 мм</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Высота не менее 500 - 700 мм</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Диаметр роллера: не менее 670 мм</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Вес</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Брутто не менее 125 кг</w:t>
            </w:r>
          </w:p>
          <w:p w:rsidR="00FE2268" w:rsidRP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 xml:space="preserve">Нетто (оборудования полностью) не менее 70 кг.  </w:t>
            </w:r>
          </w:p>
          <w:p w:rsidR="00FE2268" w:rsidRDefault="00FE2268" w:rsidP="00FE2268">
            <w:pPr>
              <w:spacing w:after="0" w:line="240" w:lineRule="auto"/>
              <w:rPr>
                <w:rFonts w:ascii="Times New Roman" w:hAnsi="Times New Roman" w:cs="Times New Roman"/>
                <w:sz w:val="24"/>
                <w:szCs w:val="24"/>
              </w:rPr>
            </w:pPr>
            <w:r w:rsidRPr="00FE2268">
              <w:rPr>
                <w:rFonts w:ascii="Times New Roman" w:hAnsi="Times New Roman" w:cs="Times New Roman"/>
                <w:sz w:val="24"/>
                <w:szCs w:val="24"/>
              </w:rPr>
              <w:t>Монтаж оборудования и инструктаж персонала у заказчика</w:t>
            </w:r>
            <w:r w:rsidR="00934753">
              <w:rPr>
                <w:rFonts w:ascii="Times New Roman" w:hAnsi="Times New Roman" w:cs="Times New Roman"/>
                <w:sz w:val="24"/>
                <w:szCs w:val="24"/>
              </w:rPr>
              <w:t xml:space="preserve"> </w:t>
            </w:r>
          </w:p>
          <w:p w:rsidR="00934753" w:rsidRPr="00FE2268" w:rsidRDefault="00934753" w:rsidP="00FE2268">
            <w:pPr>
              <w:spacing w:after="0" w:line="240" w:lineRule="auto"/>
              <w:rPr>
                <w:rFonts w:ascii="Times New Roman" w:hAnsi="Times New Roman" w:cs="Times New Roman"/>
                <w:sz w:val="24"/>
                <w:szCs w:val="24"/>
              </w:rPr>
            </w:pPr>
            <w:r>
              <w:t xml:space="preserve">Инструкция по эксплуатации </w:t>
            </w:r>
          </w:p>
        </w:tc>
        <w:tc>
          <w:tcPr>
            <w:tcW w:w="2268" w:type="dxa"/>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1 шт.</w:t>
            </w:r>
          </w:p>
        </w:tc>
      </w:tr>
      <w:tr w:rsidR="00934753" w:rsidRPr="00934753" w:rsidTr="00FE2268">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7"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pPr>
              <w:spacing w:after="0" w:line="240" w:lineRule="auto"/>
              <w:rPr>
                <w:rFonts w:ascii="Times New Roman" w:hAnsi="Times New Roman" w:cs="Times New Roman"/>
                <w:b/>
                <w:bCs/>
                <w:color w:val="231F20"/>
              </w:rPr>
            </w:pPr>
            <w:r w:rsidRPr="00934753">
              <w:rPr>
                <w:rFonts w:ascii="Times New Roman" w:hAnsi="Times New Roman" w:cs="Times New Roman"/>
                <w:b/>
              </w:rPr>
              <w:t>Инструкция по эксплуатации</w:t>
            </w:r>
          </w:p>
        </w:tc>
        <w:tc>
          <w:tcPr>
            <w:tcW w:w="4677" w:type="dxa"/>
            <w:tcBorders>
              <w:top w:val="single" w:sz="4" w:space="0" w:color="auto"/>
              <w:left w:val="single" w:sz="4" w:space="0" w:color="auto"/>
              <w:bottom w:val="single" w:sz="4" w:space="0" w:color="auto"/>
              <w:right w:val="single" w:sz="4" w:space="0" w:color="auto"/>
            </w:tcBorders>
          </w:tcPr>
          <w:p w:rsidR="00934753" w:rsidRPr="00934753" w:rsidRDefault="00934753" w:rsidP="00FE2268">
            <w:pPr>
              <w:spacing w:after="0" w:line="240" w:lineRule="auto"/>
              <w:rPr>
                <w:rFonts w:ascii="Times New Roman" w:hAnsi="Times New Roman" w:cs="Times New Roman"/>
                <w:b/>
                <w:sz w:val="24"/>
                <w:szCs w:val="24"/>
              </w:rPr>
            </w:pPr>
            <w:r w:rsidRPr="00934753">
              <w:rPr>
                <w:b/>
              </w:rPr>
              <w:t>На государственном, русском и английском языках</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Default="00934753">
            <w:pPr>
              <w:spacing w:after="0" w:line="240" w:lineRule="auto"/>
              <w:jc w:val="center"/>
              <w:rPr>
                <w:rFonts w:ascii="Times New Roman" w:eastAsia="Times New Roman" w:hAnsi="Times New Roman" w:cs="Times New Roman"/>
              </w:rPr>
            </w:pPr>
            <w:r w:rsidRPr="00934753">
              <w:rPr>
                <w:rFonts w:ascii="Times New Roman" w:eastAsia="Times New Roman" w:hAnsi="Times New Roman" w:cs="Times New Roman"/>
                <w:b/>
              </w:rPr>
              <w:t>1 шт.</w:t>
            </w:r>
          </w:p>
        </w:tc>
      </w:tr>
      <w:tr w:rsidR="00FE2268" w:rsidTr="00FE2268">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rPr>
                <w:rFonts w:ascii="Times New Roman" w:eastAsia="Times New Roman" w:hAnsi="Times New Roman" w:cs="Times New Roman"/>
                <w:b/>
                <w:lang w:eastAsia="ru-RU"/>
              </w:rPr>
            </w:pP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FE2268" w:rsidRDefault="00FE2268">
            <w:pPr>
              <w:spacing w:after="0" w:line="240" w:lineRule="auto"/>
              <w:jc w:val="both"/>
              <w:rPr>
                <w:rFonts w:ascii="Times New Roman" w:eastAsia="Times New Roman" w:hAnsi="Times New Roman" w:cs="Times New Roman"/>
              </w:rPr>
            </w:pPr>
            <w:r>
              <w:rPr>
                <w:rFonts w:ascii="Times New Roman" w:eastAsia="Times New Roman" w:hAnsi="Times New Roman" w:cs="Times New Roman"/>
                <w:i/>
                <w:lang w:eastAsia="ru-RU"/>
              </w:rPr>
              <w:t>Дополнительные комплектующие:</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rPr>
            </w:pPr>
            <w:r>
              <w:t>1</w:t>
            </w:r>
          </w:p>
        </w:tc>
        <w:tc>
          <w:tcPr>
            <w:tcW w:w="4677"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rPr>
            </w:pPr>
            <w:r>
              <w:t>Крышка карусели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eastAsia="Times New Roman" w:hAnsi="Times New Roman" w:cs="Times New Roman"/>
                <w:b/>
              </w:rPr>
              <w:t>1 шт.</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rPr>
                <w:rFonts w:ascii="Times New Roman" w:eastAsia="Times New Roman" w:hAnsi="Times New Roman" w:cs="Times New Roman"/>
              </w:rPr>
            </w:pPr>
            <w:r>
              <w:t>2</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rPr>
                <w:rFonts w:ascii="Times New Roman" w:eastAsia="Times New Roman" w:hAnsi="Times New Roman" w:cs="Times New Roman"/>
              </w:rPr>
            </w:pPr>
            <w:r>
              <w:t>Держатель корзины</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hAnsi="Times New Roman" w:cs="Times New Roman"/>
                <w:b/>
              </w:rPr>
              <w:t>1шт.</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pPr>
            <w:r>
              <w:t>3</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jc w:val="center"/>
            </w:pPr>
            <w:r>
              <w:t>Корзина для образцов</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hAnsi="Times New Roman" w:cs="Times New Roman"/>
                <w:b/>
              </w:rPr>
            </w:pPr>
            <w:r w:rsidRPr="00934753">
              <w:rPr>
                <w:rFonts w:ascii="Times New Roman" w:hAnsi="Times New Roman" w:cs="Times New Roman"/>
                <w:b/>
              </w:rPr>
              <w:t>2 шт</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pPr>
            <w:r>
              <w:rPr>
                <w:sz w:val="22"/>
                <w:szCs w:val="22"/>
              </w:rPr>
              <w:t>4</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pPr>
            <w:r>
              <w:rPr>
                <w:sz w:val="22"/>
                <w:szCs w:val="22"/>
              </w:rPr>
              <w:t>Сосуды для реактивов</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hAnsi="Times New Roman" w:cs="Times New Roman"/>
                <w:b/>
              </w:rPr>
            </w:pPr>
            <w:r w:rsidRPr="00934753">
              <w:rPr>
                <w:rFonts w:ascii="Times New Roman" w:hAnsi="Times New Roman" w:cs="Times New Roman"/>
                <w:b/>
              </w:rPr>
              <w:t>9 шт</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5</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Парафиновые ванны</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hAnsi="Times New Roman" w:cs="Times New Roman"/>
                <w:b/>
              </w:rPr>
            </w:pPr>
            <w:r w:rsidRPr="00934753">
              <w:rPr>
                <w:rFonts w:ascii="Times New Roman" w:hAnsi="Times New Roman" w:cs="Times New Roman"/>
                <w:b/>
              </w:rPr>
              <w:t>3шт.</w:t>
            </w:r>
          </w:p>
        </w:tc>
      </w:tr>
      <w:tr w:rsid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6</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Панель управления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eastAsia="Times New Roman" w:hAnsi="Times New Roman" w:cs="Times New Roman"/>
                <w:b/>
              </w:rPr>
              <w:t>1 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7</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Спиральная поддержка для второй кассеты корзины (двойная загрузка)</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hAnsi="Times New Roman" w:cs="Times New Roman"/>
                <w:b/>
              </w:rPr>
              <w:t>1шт.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8</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Клавишная панель и дисплей для программирования и управления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eastAsia="Times New Roman" w:hAnsi="Times New Roman" w:cs="Times New Roman"/>
                <w:b/>
              </w:rPr>
              <w:t>1 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9</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Руководство пользователя</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hAnsi="Times New Roman" w:cs="Times New Roman"/>
                <w:b/>
              </w:rPr>
              <w:t>1шт.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10</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Аварийный резервный аккумулятор</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eastAsia="Times New Roman" w:hAnsi="Times New Roman" w:cs="Times New Roman"/>
                <w:b/>
              </w:rPr>
              <w:t>1 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11</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Кнопка аварийной остановки</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eastAsia="Times New Roman" w:hAnsi="Times New Roman" w:cs="Times New Roman"/>
                <w:b/>
              </w:rPr>
            </w:pPr>
            <w:r w:rsidRPr="00934753">
              <w:rPr>
                <w:rFonts w:ascii="Times New Roman" w:hAnsi="Times New Roman" w:cs="Times New Roman"/>
                <w:b/>
              </w:rPr>
              <w:t>1шт.</w:t>
            </w:r>
          </w:p>
        </w:tc>
      </w:tr>
      <w:tr w:rsidR="00934753" w:rsidRPr="00934753" w:rsidTr="0042714A">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12</w:t>
            </w:r>
          </w:p>
        </w:tc>
        <w:tc>
          <w:tcPr>
            <w:tcW w:w="4677" w:type="dxa"/>
            <w:tcBorders>
              <w:top w:val="single" w:sz="4" w:space="0" w:color="auto"/>
              <w:left w:val="single" w:sz="4" w:space="0" w:color="auto"/>
              <w:bottom w:val="single" w:sz="4" w:space="0" w:color="auto"/>
              <w:right w:val="single" w:sz="4" w:space="0" w:color="auto"/>
            </w:tcBorders>
            <w:vAlign w:val="center"/>
          </w:tcPr>
          <w:p w:rsidR="00934753" w:rsidRDefault="00934753" w:rsidP="00934753">
            <w:pPr>
              <w:pStyle w:val="a4"/>
              <w:jc w:val="center"/>
              <w:rPr>
                <w:sz w:val="22"/>
                <w:szCs w:val="22"/>
              </w:rPr>
            </w:pPr>
            <w:r>
              <w:rPr>
                <w:sz w:val="22"/>
                <w:szCs w:val="22"/>
              </w:rPr>
              <w:t>Кабели питания</w:t>
            </w:r>
          </w:p>
        </w:tc>
        <w:tc>
          <w:tcPr>
            <w:tcW w:w="2268" w:type="dxa"/>
            <w:tcBorders>
              <w:top w:val="single" w:sz="4" w:space="0" w:color="auto"/>
              <w:left w:val="single" w:sz="4" w:space="0" w:color="auto"/>
              <w:bottom w:val="single" w:sz="4" w:space="0" w:color="auto"/>
              <w:right w:val="single" w:sz="4" w:space="0" w:color="auto"/>
            </w:tcBorders>
            <w:vAlign w:val="center"/>
          </w:tcPr>
          <w:p w:rsidR="00934753" w:rsidRPr="00934753" w:rsidRDefault="00934753" w:rsidP="00934753">
            <w:pPr>
              <w:spacing w:after="0" w:line="240" w:lineRule="auto"/>
              <w:jc w:val="center"/>
              <w:rPr>
                <w:rFonts w:ascii="Times New Roman" w:hAnsi="Times New Roman" w:cs="Times New Roman"/>
                <w:b/>
              </w:rPr>
            </w:pPr>
            <w:r w:rsidRPr="00934753">
              <w:rPr>
                <w:rFonts w:ascii="Times New Roman" w:eastAsia="Times New Roman" w:hAnsi="Times New Roman" w:cs="Times New Roman"/>
                <w:b/>
              </w:rPr>
              <w:t>1 шт.</w:t>
            </w:r>
          </w:p>
        </w:tc>
      </w:tr>
      <w:tr w:rsidR="00934753" w:rsidRPr="00FE2268" w:rsidTr="00FE2268">
        <w:trPr>
          <w:trHeight w:val="440"/>
        </w:trPr>
        <w:tc>
          <w:tcPr>
            <w:tcW w:w="709"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tabs>
                <w:tab w:val="left" w:pos="450"/>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b/>
              </w:rPr>
            </w:pPr>
            <w:r>
              <w:rPr>
                <w:rFonts w:ascii="Times New Roman" w:eastAsia="Times New Roman" w:hAnsi="Times New Roman" w:cs="Times New Roman"/>
                <w:b/>
                <w:bCs/>
              </w:rPr>
              <w:t>Требования к условиям эксплуатации</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rsidP="009E209E">
            <w:pPr>
              <w:spacing w:after="0" w:line="240" w:lineRule="auto"/>
              <w:jc w:val="center"/>
            </w:pPr>
            <w:r>
              <w:t xml:space="preserve">Электрические характеристики: </w:t>
            </w:r>
          </w:p>
          <w:p w:rsidR="00934753" w:rsidRDefault="009E209E" w:rsidP="009E209E">
            <w:pPr>
              <w:spacing w:after="0" w:line="240" w:lineRule="auto"/>
              <w:jc w:val="center"/>
              <w:rPr>
                <w:rFonts w:ascii="Times New Roman" w:eastAsia="Times New Roman" w:hAnsi="Times New Roman" w:cs="Times New Roman"/>
                <w:lang w:eastAsia="ru-RU"/>
              </w:rPr>
            </w:pPr>
            <w:r>
              <w:t xml:space="preserve">напряжение / частота </w:t>
            </w:r>
            <w:r>
              <w:rPr>
                <w:lang w:val="kk-KZ"/>
              </w:rPr>
              <w:t xml:space="preserve"> не менее </w:t>
            </w:r>
            <w:r>
              <w:t xml:space="preserve">220 В / </w:t>
            </w:r>
            <w:r>
              <w:rPr>
                <w:lang w:val="kk-KZ"/>
              </w:rPr>
              <w:t xml:space="preserve">не менее </w:t>
            </w:r>
            <w:r>
              <w:t>50-</w:t>
            </w:r>
            <w:r>
              <w:rPr>
                <w:lang w:val="kk-KZ"/>
              </w:rPr>
              <w:t xml:space="preserve"> не боле </w:t>
            </w:r>
            <w:r>
              <w:t>60 Гц</w:t>
            </w:r>
          </w:p>
        </w:tc>
      </w:tr>
      <w:tr w:rsidR="00934753" w:rsidRPr="009E209E" w:rsidTr="00FE2268">
        <w:trPr>
          <w:trHeight w:val="202"/>
        </w:trPr>
        <w:tc>
          <w:tcPr>
            <w:tcW w:w="709"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Условия осуществления поставки медицинской техники </w:t>
            </w:r>
          </w:p>
          <w:p w:rsidR="00934753" w:rsidRDefault="00934753" w:rsidP="00934753">
            <w:pPr>
              <w:spacing w:after="0" w:line="240" w:lineRule="auto"/>
              <w:rPr>
                <w:rFonts w:ascii="Times New Roman" w:eastAsia="Times New Roman" w:hAnsi="Times New Roman" w:cs="Times New Roman"/>
                <w:i/>
              </w:rPr>
            </w:pPr>
            <w:r>
              <w:rPr>
                <w:rFonts w:ascii="Times New Roman" w:eastAsia="Times New Roman" w:hAnsi="Times New Roman" w:cs="Times New Roman"/>
                <w:i/>
              </w:rPr>
              <w:t>(в соответствии с ИНКОТЕРМС 2010)</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Pr="009E209E" w:rsidRDefault="00934753" w:rsidP="009E209E">
            <w:pPr>
              <w:spacing w:after="0" w:line="240" w:lineRule="auto"/>
              <w:jc w:val="center"/>
              <w:rPr>
                <w:rFonts w:ascii="Times New Roman" w:hAnsi="Times New Roman" w:cs="Times New Roman"/>
                <w:sz w:val="24"/>
                <w:szCs w:val="24"/>
              </w:rPr>
            </w:pPr>
            <w:r>
              <w:rPr>
                <w:rFonts w:ascii="Times New Roman" w:eastAsia="Times New Roman" w:hAnsi="Times New Roman" w:cs="Times New Roman"/>
                <w:lang w:val="en-US"/>
              </w:rPr>
              <w:t>DDP</w:t>
            </w:r>
            <w:r>
              <w:rPr>
                <w:rFonts w:ascii="Times New Roman" w:eastAsia="Times New Roman" w:hAnsi="Times New Roman" w:cs="Times New Roman"/>
              </w:rPr>
              <w:t xml:space="preserve"> </w:t>
            </w:r>
            <w:r w:rsidR="009E209E">
              <w:rPr>
                <w:rFonts w:ascii="Times New Roman" w:eastAsia="Times New Roman" w:hAnsi="Times New Roman" w:cs="Times New Roman"/>
              </w:rPr>
              <w:t xml:space="preserve">  </w:t>
            </w:r>
            <w:r w:rsidR="009E209E" w:rsidRPr="009E209E">
              <w:rPr>
                <w:rFonts w:ascii="Times New Roman" w:hAnsi="Times New Roman" w:cs="Times New Roman"/>
                <w:sz w:val="24"/>
                <w:szCs w:val="24"/>
              </w:rPr>
              <w:t>Коммунальное государственное предприятие на праве хозяйственного ведения "Областное патологоанатомическое бюро" управления здравоохранения области Абай</w:t>
            </w:r>
          </w:p>
          <w:p w:rsidR="00934753" w:rsidRDefault="009E209E" w:rsidP="009E209E">
            <w:pPr>
              <w:spacing w:after="0" w:line="240" w:lineRule="auto"/>
              <w:jc w:val="center"/>
              <w:rPr>
                <w:rFonts w:ascii="Times New Roman" w:eastAsia="Times New Roman" w:hAnsi="Times New Roman" w:cs="Times New Roman"/>
              </w:rPr>
            </w:pPr>
            <w:r w:rsidRPr="009E209E">
              <w:rPr>
                <w:rFonts w:ascii="Times New Roman" w:hAnsi="Times New Roman" w:cs="Times New Roman"/>
                <w:sz w:val="24"/>
                <w:szCs w:val="24"/>
              </w:rPr>
              <w:t>область Абай, г.Семей, Сеченова, 1</w:t>
            </w:r>
          </w:p>
        </w:tc>
      </w:tr>
      <w:tr w:rsidR="00934753" w:rsidTr="00FE2268">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Срок поставки медицинской техники и место дислокации </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34753" w:rsidRDefault="00934753" w:rsidP="007D71B6">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kk-KZ"/>
              </w:rPr>
              <w:t>Не позднее 0</w:t>
            </w:r>
            <w:r w:rsidR="007D71B6">
              <w:rPr>
                <w:rFonts w:ascii="Times New Roman" w:eastAsia="Times New Roman" w:hAnsi="Times New Roman" w:cs="Times New Roman"/>
                <w:lang w:val="kk-KZ"/>
              </w:rPr>
              <w:t>3</w:t>
            </w:r>
            <w:r>
              <w:rPr>
                <w:rFonts w:ascii="Times New Roman" w:eastAsia="Times New Roman" w:hAnsi="Times New Roman" w:cs="Times New Roman"/>
                <w:lang w:val="kk-KZ"/>
              </w:rPr>
              <w:t xml:space="preserve"> декабря 2023 </w:t>
            </w:r>
          </w:p>
        </w:tc>
      </w:tr>
      <w:tr w:rsidR="00934753" w:rsidRPr="00FE2268" w:rsidTr="00FE2268">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Гарантийное сервисное обслуживание МТ не менее 37 месяцев. </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Плановое техническое обслуживание должно проводиться не реже чем 1 раз в квартал.</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замену отработавших ресурс составных частей;</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замене или восстановлении отдельных частей медицинской техники;</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настройку и регулировку медицинской техники; специфические для данного изделия работы и т.п.;</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чистку, смазку и при необходимости переборку основных механизмов и узлов;</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934753" w:rsidRDefault="00934753" w:rsidP="00934753">
            <w:pPr>
              <w:spacing w:after="0" w:line="240" w:lineRule="auto"/>
              <w:rPr>
                <w:rFonts w:ascii="Times New Roman" w:eastAsia="Times New Roman" w:hAnsi="Times New Roman" w:cs="Times New Roman"/>
              </w:rPr>
            </w:pPr>
            <w:r>
              <w:rPr>
                <w:rFonts w:ascii="Times New Roman" w:eastAsia="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p>
        </w:tc>
      </w:tr>
    </w:tbl>
    <w:p w:rsidR="001A67B3" w:rsidRDefault="001A67B3"/>
    <w:p w:rsidR="009E209E" w:rsidRDefault="009E209E" w:rsidP="009E209E">
      <w:pPr>
        <w:spacing w:after="0" w:line="240" w:lineRule="auto"/>
        <w:jc w:val="center"/>
        <w:rPr>
          <w:rFonts w:ascii="Times New Roman" w:hAnsi="Times New Roman" w:cs="Times New Roman"/>
          <w:b/>
          <w:sz w:val="24"/>
          <w:szCs w:val="24"/>
        </w:rPr>
      </w:pPr>
      <w:r>
        <w:rPr>
          <w:rFonts w:ascii="Times New Roman" w:eastAsia="Arial Unicode MS" w:hAnsi="Times New Roman" w:cs="Times New Roman"/>
          <w:b/>
          <w:bCs/>
          <w:color w:val="000000"/>
          <w:lang w:val="kk-KZ" w:eastAsia="ru-RU"/>
        </w:rPr>
        <w:t xml:space="preserve">Лот №2  </w:t>
      </w:r>
      <w:r w:rsidRPr="009E209E">
        <w:rPr>
          <w:rFonts w:ascii="Times New Roman" w:hAnsi="Times New Roman" w:cs="Times New Roman"/>
          <w:b/>
          <w:sz w:val="24"/>
          <w:szCs w:val="24"/>
        </w:rPr>
        <w:t>Автостейнер для окраски гистологических препаратов</w:t>
      </w:r>
      <w:r>
        <w:rPr>
          <w:rFonts w:ascii="Times New Roman" w:hAnsi="Times New Roman" w:cs="Times New Roman"/>
          <w:b/>
          <w:sz w:val="24"/>
          <w:szCs w:val="24"/>
        </w:rPr>
        <w:t xml:space="preserve"> </w:t>
      </w:r>
    </w:p>
    <w:tbl>
      <w:tblPr>
        <w:tblW w:w="1474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1701"/>
        <w:gridCol w:w="2268"/>
        <w:gridCol w:w="4111"/>
        <w:gridCol w:w="3543"/>
      </w:tblGrid>
      <w:tr w:rsidR="009E209E" w:rsidTr="009E209E">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E209E" w:rsidRDefault="009E209E">
            <w:pPr>
              <w:ind w:left="-108"/>
              <w:jc w:val="center"/>
              <w:rPr>
                <w:rFonts w:ascii="Times New Roman" w:eastAsia="Times New Roman" w:hAnsi="Times New Roman" w:cs="Times New Roman"/>
                <w:b/>
              </w:rPr>
            </w:pPr>
            <w:r>
              <w:rPr>
                <w:b/>
              </w:rPr>
              <w:t>№ п/п</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E209E" w:rsidRDefault="009E209E">
            <w:pPr>
              <w:tabs>
                <w:tab w:val="left" w:pos="450"/>
              </w:tabs>
              <w:jc w:val="center"/>
              <w:rPr>
                <w:b/>
              </w:rPr>
            </w:pPr>
            <w:r>
              <w:rPr>
                <w:b/>
              </w:rPr>
              <w:t>Критерии</w:t>
            </w:r>
          </w:p>
        </w:tc>
        <w:tc>
          <w:tcPr>
            <w:tcW w:w="116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9E209E" w:rsidRDefault="009E209E" w:rsidP="009E209E">
            <w:pPr>
              <w:tabs>
                <w:tab w:val="left" w:pos="450"/>
              </w:tabs>
              <w:ind w:right="1416"/>
              <w:jc w:val="center"/>
              <w:rPr>
                <w:b/>
              </w:rPr>
            </w:pPr>
            <w:r>
              <w:rPr>
                <w:b/>
              </w:rPr>
              <w:t>Описание</w:t>
            </w:r>
          </w:p>
        </w:tc>
      </w:tr>
      <w:tr w:rsidR="009E209E" w:rsidRPr="009E209E" w:rsidTr="009E209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tabs>
                <w:tab w:val="left" w:pos="450"/>
              </w:tabs>
              <w:jc w:val="center"/>
              <w:rPr>
                <w:b/>
              </w:rPr>
            </w:pPr>
            <w:r>
              <w:rPr>
                <w:b/>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tabs>
                <w:tab w:val="left" w:pos="450"/>
              </w:tabs>
              <w:ind w:right="-108"/>
              <w:jc w:val="center"/>
              <w:rPr>
                <w:b/>
              </w:rPr>
            </w:pPr>
            <w:r>
              <w:rPr>
                <w:b/>
              </w:rPr>
              <w:t>Наименование медицинской техники (далее – МТ)</w:t>
            </w:r>
          </w:p>
          <w:p w:rsidR="009E209E" w:rsidRDefault="009E209E">
            <w:pPr>
              <w:tabs>
                <w:tab w:val="left" w:pos="450"/>
              </w:tabs>
              <w:ind w:right="-108"/>
              <w:jc w:val="center"/>
              <w:rPr>
                <w:b/>
                <w:i/>
              </w:rPr>
            </w:pPr>
            <w:r>
              <w:rPr>
                <w:i/>
              </w:rPr>
              <w:t>(в соответствии с государственным реестром МТ)</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rsidP="00EA28A6">
            <w:pPr>
              <w:autoSpaceDE w:val="0"/>
              <w:autoSpaceDN w:val="0"/>
              <w:adjustRightInd w:val="0"/>
              <w:spacing w:after="0" w:line="240" w:lineRule="auto"/>
              <w:jc w:val="both"/>
              <w:rPr>
                <w:bCs/>
                <w:color w:val="231F20"/>
              </w:rPr>
            </w:pPr>
            <w:r>
              <w:rPr>
                <w:bCs/>
                <w:color w:val="231F20"/>
              </w:rPr>
              <w:t>Автостейнер для окраски гистологических препаратов</w:t>
            </w:r>
          </w:p>
        </w:tc>
      </w:tr>
      <w:tr w:rsidR="009E209E" w:rsidRPr="009E209E" w:rsidTr="009E209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tabs>
                <w:tab w:val="left" w:pos="450"/>
              </w:tabs>
              <w:jc w:val="center"/>
              <w:rPr>
                <w:b/>
              </w:rPr>
            </w:pPr>
            <w:r>
              <w:rPr>
                <w:b/>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tabs>
                <w:tab w:val="left" w:pos="450"/>
              </w:tabs>
              <w:ind w:right="-108"/>
              <w:jc w:val="center"/>
              <w:rPr>
                <w:i/>
              </w:rPr>
            </w:pPr>
            <w:r>
              <w:rPr>
                <w:b/>
              </w:rPr>
              <w:t>Наименование МТ, относящейся к средствам измерения</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pPr>
              <w:widowControl w:val="0"/>
              <w:autoSpaceDE w:val="0"/>
              <w:autoSpaceDN w:val="0"/>
              <w:adjustRightInd w:val="0"/>
              <w:spacing w:before="30"/>
            </w:pPr>
            <w:r>
              <w:t>Не относится к средствам измерения</w:t>
            </w:r>
          </w:p>
        </w:tc>
      </w:tr>
      <w:tr w:rsidR="009E209E" w:rsidRPr="009E209E" w:rsidTr="009E209E">
        <w:trPr>
          <w:trHeight w:val="611"/>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9E209E" w:rsidRDefault="009E209E">
            <w:pPr>
              <w:ind w:right="-108"/>
              <w:jc w:val="center"/>
              <w:rPr>
                <w:b/>
              </w:rPr>
            </w:pPr>
            <w:r>
              <w:rPr>
                <w:b/>
              </w:rPr>
              <w:t>Требования к комплектации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i/>
              </w:rPr>
            </w:pPr>
            <w:r>
              <w:rPr>
                <w:i/>
              </w:rPr>
              <w:t>№</w:t>
            </w:r>
          </w:p>
          <w:p w:rsidR="009E209E" w:rsidRDefault="009E209E">
            <w:pPr>
              <w:jc w:val="center"/>
              <w:rPr>
                <w:i/>
              </w:rPr>
            </w:pPr>
            <w:r>
              <w:rPr>
                <w:i/>
              </w:rPr>
              <w:t>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9E209E" w:rsidRDefault="009E209E">
            <w:pPr>
              <w:ind w:left="-97" w:right="-86"/>
              <w:jc w:val="center"/>
              <w:rPr>
                <w:i/>
              </w:rPr>
            </w:pPr>
            <w:r>
              <w:rPr>
                <w:i/>
              </w:rPr>
              <w:t xml:space="preserve">Наименование комплектующего к МТ (в соответствии с </w:t>
            </w:r>
            <w:r>
              <w:rPr>
                <w:i/>
              </w:rPr>
              <w:lastRenderedPageBreak/>
              <w:t>государственным реестром МТ)</w:t>
            </w:r>
          </w:p>
        </w:tc>
        <w:tc>
          <w:tcPr>
            <w:tcW w:w="4111" w:type="dxa"/>
            <w:tcBorders>
              <w:top w:val="single" w:sz="4" w:space="0" w:color="auto"/>
              <w:left w:val="single" w:sz="4" w:space="0" w:color="auto"/>
              <w:bottom w:val="single" w:sz="4" w:space="0" w:color="auto"/>
              <w:right w:val="single" w:sz="4" w:space="0" w:color="auto"/>
            </w:tcBorders>
            <w:vAlign w:val="center"/>
            <w:hideMark/>
          </w:tcPr>
          <w:p w:rsidR="009E209E" w:rsidRDefault="009E209E">
            <w:pPr>
              <w:ind w:left="-97" w:right="-86"/>
              <w:jc w:val="center"/>
              <w:rPr>
                <w:i/>
              </w:rPr>
            </w:pPr>
            <w:r>
              <w:rPr>
                <w:i/>
              </w:rPr>
              <w:lastRenderedPageBreak/>
              <w:t>Техническая характеристика комплектующего к МТ</w:t>
            </w:r>
          </w:p>
        </w:tc>
        <w:tc>
          <w:tcPr>
            <w:tcW w:w="3543" w:type="dxa"/>
            <w:tcBorders>
              <w:top w:val="single" w:sz="4" w:space="0" w:color="auto"/>
              <w:left w:val="single" w:sz="4" w:space="0" w:color="auto"/>
              <w:bottom w:val="single" w:sz="4" w:space="0" w:color="auto"/>
              <w:right w:val="single" w:sz="4" w:space="0" w:color="auto"/>
            </w:tcBorders>
            <w:vAlign w:val="center"/>
            <w:hideMark/>
          </w:tcPr>
          <w:p w:rsidR="009E209E" w:rsidRDefault="009E209E">
            <w:pPr>
              <w:ind w:left="-97" w:right="-86"/>
              <w:jc w:val="center"/>
              <w:rPr>
                <w:i/>
              </w:rPr>
            </w:pPr>
            <w:r>
              <w:rPr>
                <w:i/>
              </w:rPr>
              <w:t>Требуемое количество</w:t>
            </w:r>
          </w:p>
          <w:p w:rsidR="009E209E" w:rsidRDefault="009E209E">
            <w:pPr>
              <w:ind w:left="-97" w:right="-86"/>
              <w:jc w:val="center"/>
              <w:rPr>
                <w:i/>
              </w:rPr>
            </w:pPr>
            <w:r>
              <w:rPr>
                <w:i/>
              </w:rPr>
              <w:t>(с указанием единицы измерения)</w:t>
            </w:r>
          </w:p>
        </w:tc>
      </w:tr>
      <w:tr w:rsidR="009E209E" w:rsidTr="009E209E">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1623" w:type="dxa"/>
            <w:gridSpan w:val="4"/>
            <w:tcBorders>
              <w:top w:val="single" w:sz="4" w:space="0" w:color="auto"/>
              <w:left w:val="single" w:sz="4" w:space="0" w:color="auto"/>
              <w:bottom w:val="single" w:sz="4" w:space="0" w:color="auto"/>
              <w:right w:val="single" w:sz="4" w:space="0" w:color="auto"/>
            </w:tcBorders>
            <w:hideMark/>
          </w:tcPr>
          <w:p w:rsidR="009E209E" w:rsidRDefault="009E209E">
            <w:pPr>
              <w:jc w:val="center"/>
              <w:rPr>
                <w:i/>
              </w:rPr>
            </w:pPr>
            <w:r>
              <w:rPr>
                <w:i/>
              </w:rPr>
              <w:t>Основные комплектующие</w:t>
            </w:r>
          </w:p>
        </w:tc>
      </w:tr>
      <w:tr w:rsidR="009E209E" w:rsidTr="009E209E">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E209E" w:rsidRDefault="009E209E">
            <w:pPr>
              <w:rPr>
                <w:i/>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r>
              <w:rPr>
                <w:bCs/>
                <w:color w:val="231F20"/>
              </w:rPr>
              <w:t xml:space="preserve">Автостейнер для окраски гистологических препаратов </w:t>
            </w:r>
          </w:p>
        </w:tc>
        <w:tc>
          <w:tcPr>
            <w:tcW w:w="4111" w:type="dxa"/>
            <w:tcBorders>
              <w:top w:val="single" w:sz="4" w:space="0" w:color="auto"/>
              <w:left w:val="single" w:sz="4" w:space="0" w:color="auto"/>
              <w:bottom w:val="single" w:sz="4" w:space="0" w:color="auto"/>
              <w:right w:val="single" w:sz="4" w:space="0" w:color="auto"/>
            </w:tcBorders>
            <w:vAlign w:val="center"/>
            <w:hideMark/>
          </w:tcPr>
          <w:p w:rsidR="009E209E" w:rsidRDefault="009E209E" w:rsidP="009E209E">
            <w:pPr>
              <w:tabs>
                <w:tab w:val="num" w:pos="709"/>
              </w:tabs>
              <w:spacing w:after="0" w:line="240" w:lineRule="auto"/>
            </w:pPr>
            <w:r>
              <w:t xml:space="preserve">Автоматизированный прибор для одновременного рутинного окрашивания слайдов с различными протоколами - наличие. Получение согласованного окрашивания образцов и оптимизации рабочего процесса - наличие. Экран прибора для непрерывного контроля процесса окрашивания - наличие. Для окрашивания гематоксилином и эозином и окрашивания Папаниколау - наличие. Прибор должен отвечать также требованиям, предъявляемым к специальным, указанным пользователем протоколам окрашивания. Двунаправленный роботизированный манипулятор - наличие. Свободный выбор последовательности станций в протоколе окрашивания - наличие. Возможность загружать стойки со слайдами в любом порядке – наличие. Подключение USB для программирования протоколов окрашивания и сбора данных - наличие. Специальная система для контроля использования реагентов и достижения лучшего качества окрашивания - наличие. Окрашивание мощность не менее 3 стоек одновременно - наличие. Опционально не менее 5 стоек. Соединение USB для программирования протоколов окрашивания и сбора данных - наличие. Функция </w:t>
            </w:r>
            <w:r>
              <w:lastRenderedPageBreak/>
              <w:t xml:space="preserve">перемешивания должна быть доступна в четырех различных модификациях с тремя параметрами конфигурации: скорость, количество погружений и амплитуда. Функция сохранения воды – наличие. Запас батареи – не менее двух часов автономной работы. </w:t>
            </w:r>
          </w:p>
          <w:p w:rsidR="009E209E" w:rsidRDefault="009E209E" w:rsidP="009E209E">
            <w:pPr>
              <w:tabs>
                <w:tab w:val="num" w:pos="709"/>
              </w:tabs>
              <w:spacing w:after="0" w:line="240" w:lineRule="auto"/>
            </w:pPr>
            <w:r>
              <w:t xml:space="preserve">Вес – не более 65 кг. </w:t>
            </w:r>
          </w:p>
          <w:p w:rsidR="009E209E" w:rsidRDefault="009E209E" w:rsidP="009E209E">
            <w:pPr>
              <w:tabs>
                <w:tab w:val="num" w:pos="709"/>
              </w:tabs>
              <w:spacing w:after="0" w:line="240" w:lineRule="auto"/>
            </w:pPr>
            <w:r>
              <w:t xml:space="preserve">Габариты – не более 1200x440x368 мм. </w:t>
            </w:r>
          </w:p>
          <w:p w:rsidR="009E209E" w:rsidRDefault="009E209E" w:rsidP="009E209E">
            <w:pPr>
              <w:tabs>
                <w:tab w:val="num" w:pos="709"/>
              </w:tabs>
              <w:spacing w:after="0" w:line="240" w:lineRule="auto"/>
            </w:pPr>
            <w:r>
              <w:t>Функция водостока для минимизации расхода реагента – наличие.</w:t>
            </w:r>
          </w:p>
          <w:p w:rsidR="009E209E" w:rsidRDefault="009E209E" w:rsidP="009E209E">
            <w:pPr>
              <w:tabs>
                <w:tab w:val="num" w:pos="709"/>
              </w:tabs>
              <w:spacing w:after="0" w:line="240" w:lineRule="auto"/>
            </w:pPr>
            <w:r>
              <w:t>1. - Независимое программирование каждой станции выбираемых параметров.</w:t>
            </w:r>
          </w:p>
          <w:p w:rsidR="009E209E" w:rsidRDefault="009E209E" w:rsidP="009E209E">
            <w:pPr>
              <w:tabs>
                <w:tab w:val="num" w:pos="709"/>
              </w:tabs>
              <w:spacing w:after="0" w:line="240" w:lineRule="auto"/>
            </w:pPr>
            <w:r>
              <w:t>2. - Дисплей для непрерывной в режиме реального времени визуализации состояния протокола окрашивания.</w:t>
            </w:r>
          </w:p>
          <w:p w:rsidR="009E209E" w:rsidRDefault="009E209E" w:rsidP="009E209E">
            <w:pPr>
              <w:tabs>
                <w:tab w:val="num" w:pos="709"/>
              </w:tabs>
              <w:spacing w:after="0" w:line="240" w:lineRule="auto"/>
            </w:pPr>
            <w:r>
              <w:rPr>
                <w:lang w:val="kk-KZ"/>
              </w:rPr>
              <w:t>3</w:t>
            </w:r>
            <w:r>
              <w:t>. - Система вытяжной вентиляции с угольным фильтром.</w:t>
            </w:r>
          </w:p>
          <w:p w:rsidR="009E209E" w:rsidRDefault="009E209E" w:rsidP="009E209E">
            <w:pPr>
              <w:tabs>
                <w:tab w:val="num" w:pos="709"/>
              </w:tabs>
              <w:spacing w:after="0" w:line="240" w:lineRule="auto"/>
            </w:pPr>
            <w:r>
              <w:rPr>
                <w:lang w:val="kk-KZ"/>
              </w:rPr>
              <w:t>4</w:t>
            </w:r>
            <w:r>
              <w:t>. - Адаптеры доступны для самых популярных стоек Coverslipper.</w:t>
            </w:r>
          </w:p>
          <w:p w:rsidR="009E209E" w:rsidRDefault="009E209E" w:rsidP="009E209E">
            <w:pPr>
              <w:tabs>
                <w:tab w:val="num" w:pos="709"/>
              </w:tabs>
              <w:spacing w:after="0" w:line="240" w:lineRule="auto"/>
              <w:rPr>
                <w:b/>
                <w:lang w:val="kk-KZ"/>
              </w:rPr>
            </w:pPr>
            <w:r>
              <w:rPr>
                <w:b/>
                <w:lang w:val="kk-KZ"/>
              </w:rPr>
              <w:t>Необходимые спецификации:</w:t>
            </w:r>
          </w:p>
          <w:p w:rsidR="009E209E" w:rsidRDefault="009E209E" w:rsidP="009E209E">
            <w:pPr>
              <w:tabs>
                <w:tab w:val="num" w:pos="709"/>
              </w:tabs>
              <w:spacing w:after="0" w:line="240" w:lineRule="auto"/>
              <w:rPr>
                <w:lang w:val="kk-KZ"/>
              </w:rPr>
            </w:pPr>
            <w:r>
              <w:rPr>
                <w:lang w:val="kk-KZ"/>
              </w:rPr>
              <w:t>Образцы: гистологические и цитологические</w:t>
            </w:r>
          </w:p>
          <w:p w:rsidR="009E209E" w:rsidRDefault="009E209E" w:rsidP="009E209E">
            <w:pPr>
              <w:tabs>
                <w:tab w:val="num" w:pos="709"/>
              </w:tabs>
              <w:spacing w:after="0" w:line="240" w:lineRule="auto"/>
              <w:rPr>
                <w:lang w:val="kk-KZ"/>
              </w:rPr>
            </w:pPr>
            <w:r>
              <w:rPr>
                <w:lang w:val="kk-KZ"/>
              </w:rPr>
              <w:t>Вместимость прибора: одновременно не менее 3 стоек в зависимости от протоколов, частоты нагрузки и конфигурации прибора.</w:t>
            </w:r>
          </w:p>
          <w:p w:rsidR="009E209E" w:rsidRDefault="009E209E" w:rsidP="009E209E">
            <w:pPr>
              <w:tabs>
                <w:tab w:val="num" w:pos="709"/>
              </w:tabs>
              <w:spacing w:after="0" w:line="240" w:lineRule="auto"/>
              <w:rPr>
                <w:lang w:val="kk-KZ"/>
              </w:rPr>
            </w:pPr>
            <w:r>
              <w:rPr>
                <w:lang w:val="kk-KZ"/>
              </w:rPr>
              <w:t>Опционально не менее 5 стоек.</w:t>
            </w:r>
          </w:p>
          <w:p w:rsidR="009E209E" w:rsidRDefault="009E209E" w:rsidP="009E209E">
            <w:pPr>
              <w:tabs>
                <w:tab w:val="num" w:pos="709"/>
              </w:tabs>
              <w:spacing w:after="0" w:line="240" w:lineRule="auto"/>
              <w:rPr>
                <w:lang w:val="kk-KZ"/>
              </w:rPr>
            </w:pPr>
            <w:r>
              <w:rPr>
                <w:lang w:val="kk-KZ"/>
              </w:rPr>
              <w:t>Количество стоек в комплектации не менее 3</w:t>
            </w:r>
          </w:p>
          <w:p w:rsidR="009E209E" w:rsidRDefault="009E209E" w:rsidP="009E209E">
            <w:pPr>
              <w:tabs>
                <w:tab w:val="num" w:pos="709"/>
              </w:tabs>
              <w:spacing w:after="0" w:line="240" w:lineRule="auto"/>
              <w:rPr>
                <w:lang w:val="kk-KZ"/>
              </w:rPr>
            </w:pPr>
            <w:r>
              <w:rPr>
                <w:lang w:val="kk-KZ"/>
              </w:rPr>
              <w:t>Вместимость стойки: не менее 30 слайдов</w:t>
            </w:r>
          </w:p>
          <w:p w:rsidR="009E209E" w:rsidRDefault="009E209E" w:rsidP="009E209E">
            <w:pPr>
              <w:tabs>
                <w:tab w:val="num" w:pos="709"/>
              </w:tabs>
              <w:spacing w:after="0" w:line="240" w:lineRule="auto"/>
              <w:rPr>
                <w:lang w:val="kk-KZ"/>
              </w:rPr>
            </w:pPr>
            <w:r>
              <w:rPr>
                <w:lang w:val="kk-KZ"/>
              </w:rPr>
              <w:t>Количество программ: не менее 20 (до 50 этапов в каждой)</w:t>
            </w:r>
          </w:p>
          <w:p w:rsidR="009E209E" w:rsidRDefault="009E209E" w:rsidP="009E209E">
            <w:pPr>
              <w:tabs>
                <w:tab w:val="num" w:pos="709"/>
              </w:tabs>
              <w:spacing w:after="0" w:line="240" w:lineRule="auto"/>
              <w:rPr>
                <w:lang w:val="kk-KZ"/>
              </w:rPr>
            </w:pPr>
            <w:r>
              <w:rPr>
                <w:lang w:val="kk-KZ"/>
              </w:rPr>
              <w:t>Время загрузки: от 1 сек до 59 мин, 59 сек на каждый этап</w:t>
            </w:r>
          </w:p>
          <w:p w:rsidR="009E209E" w:rsidRDefault="009E209E" w:rsidP="009E209E">
            <w:pPr>
              <w:tabs>
                <w:tab w:val="num" w:pos="709"/>
              </w:tabs>
              <w:spacing w:after="0" w:line="240" w:lineRule="auto"/>
              <w:rPr>
                <w:lang w:val="kk-KZ"/>
              </w:rPr>
            </w:pPr>
            <w:r>
              <w:rPr>
                <w:lang w:val="kk-KZ"/>
              </w:rPr>
              <w:t xml:space="preserve">Система перемешивания: независимо программируемая для каждой станции </w:t>
            </w:r>
          </w:p>
          <w:p w:rsidR="009E209E" w:rsidRDefault="009E209E" w:rsidP="009E209E">
            <w:pPr>
              <w:tabs>
                <w:tab w:val="num" w:pos="709"/>
              </w:tabs>
              <w:spacing w:after="0" w:line="240" w:lineRule="auto"/>
              <w:rPr>
                <w:lang w:val="kk-KZ"/>
              </w:rPr>
            </w:pPr>
            <w:r>
              <w:rPr>
                <w:lang w:val="kk-KZ"/>
              </w:rPr>
              <w:lastRenderedPageBreak/>
              <w:t>Выбираемые параметры: глубина, количество и скорость</w:t>
            </w:r>
          </w:p>
          <w:p w:rsidR="009E209E" w:rsidRDefault="009E209E" w:rsidP="009E209E">
            <w:pPr>
              <w:tabs>
                <w:tab w:val="num" w:pos="709"/>
              </w:tabs>
              <w:spacing w:after="0" w:line="240" w:lineRule="auto"/>
              <w:rPr>
                <w:lang w:val="kk-KZ"/>
              </w:rPr>
            </w:pPr>
            <w:r>
              <w:rPr>
                <w:lang w:val="kk-KZ"/>
              </w:rPr>
              <w:t>Слив: перенос реагента от одной станции к следующей</w:t>
            </w:r>
          </w:p>
          <w:p w:rsidR="009E209E" w:rsidRDefault="009E209E" w:rsidP="009E209E">
            <w:pPr>
              <w:tabs>
                <w:tab w:val="num" w:pos="709"/>
              </w:tabs>
              <w:spacing w:after="0" w:line="240" w:lineRule="auto"/>
              <w:rPr>
                <w:lang w:val="kk-KZ"/>
              </w:rPr>
            </w:pPr>
            <w:r>
              <w:rPr>
                <w:lang w:val="kk-KZ"/>
              </w:rPr>
              <w:t>Общее количество станций: не менее 20 сосудов с индивидуальной крышкой</w:t>
            </w:r>
          </w:p>
          <w:p w:rsidR="009E209E" w:rsidRDefault="009E209E" w:rsidP="009E209E">
            <w:pPr>
              <w:tabs>
                <w:tab w:val="num" w:pos="709"/>
              </w:tabs>
              <w:spacing w:after="0" w:line="240" w:lineRule="auto"/>
              <w:rPr>
                <w:lang w:val="kk-KZ"/>
              </w:rPr>
            </w:pPr>
            <w:r>
              <w:rPr>
                <w:lang w:val="kk-KZ"/>
              </w:rPr>
              <w:t>Станции для реагентов: не менее 19</w:t>
            </w:r>
          </w:p>
          <w:p w:rsidR="009E209E" w:rsidRDefault="009E209E" w:rsidP="009E209E">
            <w:pPr>
              <w:tabs>
                <w:tab w:val="num" w:pos="709"/>
              </w:tabs>
              <w:spacing w:after="0" w:line="240" w:lineRule="auto"/>
              <w:rPr>
                <w:lang w:val="kk-KZ"/>
              </w:rPr>
            </w:pPr>
            <w:r>
              <w:rPr>
                <w:lang w:val="kk-KZ"/>
              </w:rPr>
              <w:t>Вместимость станций для реагентов: не менее 300 мл каждая</w:t>
            </w:r>
          </w:p>
          <w:p w:rsidR="009E209E" w:rsidRDefault="009E209E" w:rsidP="009E209E">
            <w:pPr>
              <w:tabs>
                <w:tab w:val="num" w:pos="709"/>
              </w:tabs>
              <w:spacing w:after="0" w:line="240" w:lineRule="auto"/>
              <w:rPr>
                <w:lang w:val="kk-KZ"/>
              </w:rPr>
            </w:pPr>
            <w:r>
              <w:rPr>
                <w:lang w:val="kk-KZ"/>
              </w:rPr>
              <w:t>Станции для воды: не менее 3</w:t>
            </w:r>
          </w:p>
          <w:p w:rsidR="009E209E" w:rsidRDefault="009E209E" w:rsidP="009E209E">
            <w:pPr>
              <w:tabs>
                <w:tab w:val="num" w:pos="709"/>
              </w:tabs>
              <w:spacing w:after="0" w:line="240" w:lineRule="auto"/>
              <w:rPr>
                <w:lang w:val="kk-KZ"/>
              </w:rPr>
            </w:pPr>
            <w:r>
              <w:rPr>
                <w:lang w:val="kk-KZ"/>
              </w:rPr>
              <w:t>Станции для загрузки: не менее 2</w:t>
            </w:r>
          </w:p>
          <w:p w:rsidR="009E209E" w:rsidRDefault="009E209E" w:rsidP="009E209E">
            <w:pPr>
              <w:tabs>
                <w:tab w:val="num" w:pos="709"/>
              </w:tabs>
              <w:spacing w:after="0" w:line="240" w:lineRule="auto"/>
              <w:rPr>
                <w:lang w:val="kk-KZ"/>
              </w:rPr>
            </w:pPr>
            <w:r>
              <w:rPr>
                <w:lang w:val="kk-KZ"/>
              </w:rPr>
              <w:t xml:space="preserve">Не загружаемые станции: не менее 3 </w:t>
            </w:r>
          </w:p>
          <w:p w:rsidR="009E209E" w:rsidRDefault="009E209E" w:rsidP="009E209E">
            <w:pPr>
              <w:tabs>
                <w:tab w:val="num" w:pos="709"/>
              </w:tabs>
              <w:spacing w:after="0" w:line="240" w:lineRule="auto"/>
              <w:rPr>
                <w:lang w:val="kk-KZ"/>
              </w:rPr>
            </w:pPr>
            <w:r>
              <w:rPr>
                <w:lang w:val="kk-KZ"/>
              </w:rPr>
              <w:t>Система изоляции дыма: угольный фильтр</w:t>
            </w:r>
          </w:p>
          <w:p w:rsidR="009E209E" w:rsidRDefault="009E209E" w:rsidP="009E209E">
            <w:pPr>
              <w:tabs>
                <w:tab w:val="num" w:pos="709"/>
              </w:tabs>
              <w:spacing w:after="0" w:line="240" w:lineRule="auto"/>
            </w:pPr>
            <w:r>
              <w:t>Монтаж оборудования и инструктаж персонала у заказчика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pPr>
            <w:r>
              <w:lastRenderedPageBreak/>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Загрузочная дверца</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загрузочного блока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Центральная дверца</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окрашивающего блока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Разгрузочная дверца</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разгрузочного блока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Механический манипулятор</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автоматического передвижения корзины со стеклопрепаратами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Рамка для препаратов</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автоматического передвижения корзины со стеклопрепаратами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Экран дисплея</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управления и мониторинга состояния процесса окрашивания автостейнера для окраски </w:t>
            </w:r>
            <w:r>
              <w:lastRenderedPageBreak/>
              <w:t xml:space="preserve">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lastRenderedPageBreak/>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Клавиатура</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управления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Кюветы для реактивов</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заполнения реагентами для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Сушильные кюветы</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Для высушивания гистологических препаратов после окрашивания (опционально)</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Блок питания</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подачи электричества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Комплектные водяные кюветы</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промывания водой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Трубка подачи воды с фитингами для водяных кювет</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промывания водой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Инструмент для резки трубок подачи воды в кюветы</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монтирования подачи воды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Пластмассовые крышки для кювет с реактивами</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защиты реагентов и препаратов от загрязнения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Рамки+опоры</w:t>
            </w:r>
          </w:p>
        </w:tc>
        <w:tc>
          <w:tcPr>
            <w:tcW w:w="4111" w:type="dxa"/>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eastAsia="Times New Roman"/>
                <w:lang w:eastAsia="ru-RU"/>
              </w:rPr>
            </w:pPr>
            <w:r>
              <w:t xml:space="preserve">Для устойчивости конструкции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 xml:space="preserve">Фильтр из активированного </w:t>
            </w:r>
            <w:r>
              <w:lastRenderedPageBreak/>
              <w:t>угля</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lastRenderedPageBreak/>
              <w:t xml:space="preserve">Для фильтраций вредных паров в процессе окрашивания </w:t>
            </w:r>
            <w:r>
              <w:lastRenderedPageBreak/>
              <w:t xml:space="preserve">стеклопрепаратов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lastRenderedPageBreak/>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Сетевой адаптер на 12 В 5 А постоянного тока с трансформатором</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защиты от перепада напряжения электросетей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Кабель электрического питания</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провода электричества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Кабель USB для подключения к персональному компьютеру</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подключения к компьютеру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Шланг для подачи воды (1,5 ml) в комплекте с 3/4-дюймовым соединительным фитингом</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подачи воды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Гофрированный сливной шланг (3 м)</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отвода воды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Комплект зажимов для сливного шланга</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остановки слива воды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Спиртовой уровень</w:t>
            </w:r>
          </w:p>
        </w:tc>
        <w:tc>
          <w:tcPr>
            <w:tcW w:w="4111" w:type="dxa"/>
            <w:tcBorders>
              <w:top w:val="single" w:sz="4" w:space="0" w:color="auto"/>
              <w:left w:val="single" w:sz="4" w:space="0" w:color="auto"/>
              <w:bottom w:val="single" w:sz="4" w:space="0" w:color="auto"/>
              <w:right w:val="single" w:sz="4" w:space="0" w:color="auto"/>
            </w:tcBorders>
            <w:hideMark/>
          </w:tcPr>
          <w:p w:rsidR="009E209E" w:rsidRDefault="009E209E">
            <w:pPr>
              <w:rPr>
                <w:rFonts w:eastAsia="Times New Roman"/>
                <w:lang w:eastAsia="ru-RU"/>
              </w:rPr>
            </w:pPr>
            <w:r>
              <w:t xml:space="preserve">Для измерения уровня спирта автостейнера для окраски 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t>1шт.</w:t>
            </w:r>
          </w:p>
        </w:tc>
      </w:tr>
      <w:tr w:rsidR="009E209E" w:rsidTr="009E209E">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9E209E" w:rsidRDefault="009E209E" w:rsidP="009E209E">
            <w:pPr>
              <w:numPr>
                <w:ilvl w:val="0"/>
                <w:numId w:val="1"/>
              </w:numPr>
              <w:spacing w:after="0" w:line="240" w:lineRule="auto"/>
              <w:jc w:val="center"/>
            </w:pPr>
          </w:p>
        </w:tc>
        <w:tc>
          <w:tcPr>
            <w:tcW w:w="2268" w:type="dxa"/>
            <w:tcBorders>
              <w:top w:val="single" w:sz="4" w:space="0" w:color="auto"/>
              <w:left w:val="single" w:sz="4" w:space="0" w:color="auto"/>
              <w:bottom w:val="single" w:sz="4" w:space="0" w:color="auto"/>
              <w:right w:val="single" w:sz="4" w:space="0" w:color="auto"/>
            </w:tcBorders>
            <w:hideMark/>
          </w:tcPr>
          <w:p w:rsidR="009E209E" w:rsidRDefault="009E209E">
            <w:r>
              <w:t>Руководство пользователя</w:t>
            </w:r>
          </w:p>
        </w:tc>
        <w:tc>
          <w:tcPr>
            <w:tcW w:w="4111" w:type="dxa"/>
            <w:tcBorders>
              <w:top w:val="single" w:sz="4" w:space="0" w:color="auto"/>
              <w:left w:val="single" w:sz="4" w:space="0" w:color="auto"/>
              <w:bottom w:val="single" w:sz="4" w:space="0" w:color="auto"/>
              <w:right w:val="single" w:sz="4" w:space="0" w:color="auto"/>
            </w:tcBorders>
            <w:vAlign w:val="center"/>
            <w:hideMark/>
          </w:tcPr>
          <w:p w:rsidR="009E209E" w:rsidRDefault="009E209E">
            <w:pPr>
              <w:rPr>
                <w:rFonts w:eastAsia="Times New Roman"/>
                <w:lang w:eastAsia="ru-RU"/>
              </w:rPr>
            </w:pPr>
            <w:r>
              <w:t xml:space="preserve">Для установки, запуска, эксплуатации автостейнера для окраски </w:t>
            </w:r>
            <w:r>
              <w:lastRenderedPageBreak/>
              <w:t xml:space="preserve">гистологических препаратов </w:t>
            </w:r>
          </w:p>
        </w:tc>
        <w:tc>
          <w:tcPr>
            <w:tcW w:w="3543" w:type="dxa"/>
            <w:tcBorders>
              <w:top w:val="single" w:sz="4" w:space="0" w:color="auto"/>
              <w:left w:val="single" w:sz="4" w:space="0" w:color="auto"/>
              <w:bottom w:val="single" w:sz="4" w:space="0" w:color="auto"/>
              <w:right w:val="single" w:sz="4" w:space="0" w:color="auto"/>
            </w:tcBorders>
            <w:hideMark/>
          </w:tcPr>
          <w:p w:rsidR="009E209E" w:rsidRDefault="009E209E">
            <w:pPr>
              <w:jc w:val="center"/>
            </w:pPr>
            <w:r>
              <w:lastRenderedPageBreak/>
              <w:t>1шт.</w:t>
            </w:r>
          </w:p>
        </w:tc>
      </w:tr>
      <w:tr w:rsidR="009E209E" w:rsidRPr="009E209E" w:rsidTr="009E209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tabs>
                <w:tab w:val="left" w:pos="450"/>
              </w:tabs>
              <w:jc w:val="center"/>
              <w:rPr>
                <w:b/>
              </w:rPr>
            </w:pPr>
            <w:r>
              <w:rPr>
                <w:b/>
              </w:rPr>
              <w:lastRenderedPageBreak/>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bCs/>
              </w:rPr>
              <w:t>Требования к условиям эксплуатации</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rsidP="009E209E">
            <w:pPr>
              <w:spacing w:after="0" w:line="240" w:lineRule="auto"/>
            </w:pPr>
            <w:r>
              <w:t xml:space="preserve">Электрические характеристики: </w:t>
            </w:r>
          </w:p>
          <w:p w:rsidR="009E209E" w:rsidRDefault="009E209E" w:rsidP="009E209E">
            <w:pPr>
              <w:spacing w:after="0" w:line="240" w:lineRule="auto"/>
            </w:pPr>
            <w:r>
              <w:t>напряжение  частота  не менее 220</w:t>
            </w:r>
            <w:proofErr w:type="gramStart"/>
            <w:r>
              <w:t xml:space="preserve"> В</w:t>
            </w:r>
            <w:proofErr w:type="gramEnd"/>
            <w:r>
              <w:t xml:space="preserve"> / </w:t>
            </w:r>
          </w:p>
          <w:p w:rsidR="009E209E" w:rsidRDefault="009E209E" w:rsidP="009E209E">
            <w:pPr>
              <w:spacing w:after="0" w:line="240" w:lineRule="auto"/>
            </w:pPr>
            <w:r>
              <w:t>Не менее 50- не более 60 Гц</w:t>
            </w:r>
          </w:p>
        </w:tc>
      </w:tr>
      <w:tr w:rsidR="009E209E" w:rsidRPr="009E209E" w:rsidTr="009E209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Условия осуществления поставки МТ</w:t>
            </w:r>
          </w:p>
          <w:p w:rsidR="009E209E" w:rsidRDefault="009E209E">
            <w:pPr>
              <w:jc w:val="center"/>
              <w:rPr>
                <w:i/>
              </w:rPr>
            </w:pPr>
            <w:r>
              <w:rPr>
                <w:i/>
              </w:rPr>
              <w:t>(в соответствии с ИНКОТЕРМС 2000)</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Pr="009E209E" w:rsidRDefault="009E209E" w:rsidP="009E209E">
            <w:pPr>
              <w:spacing w:after="0" w:line="240" w:lineRule="auto"/>
              <w:jc w:val="center"/>
              <w:rPr>
                <w:rFonts w:ascii="Times New Roman" w:hAnsi="Times New Roman" w:cs="Times New Roman"/>
                <w:sz w:val="24"/>
                <w:szCs w:val="24"/>
              </w:rPr>
            </w:pPr>
            <w:r>
              <w:rPr>
                <w:lang w:val="en-US"/>
              </w:rPr>
              <w:t>DDP</w:t>
            </w:r>
            <w:r>
              <w:t xml:space="preserve"> </w:t>
            </w:r>
            <w:r w:rsidRPr="009E209E">
              <w:rPr>
                <w:rFonts w:ascii="Times New Roman" w:hAnsi="Times New Roman" w:cs="Times New Roman"/>
                <w:sz w:val="24"/>
                <w:szCs w:val="24"/>
              </w:rPr>
              <w:t>Коммунальное государственное предприятие на праве хозяйственного ведения "Областное патологоанатомическое бюро" управления здравоохранения области Абай</w:t>
            </w:r>
          </w:p>
          <w:p w:rsidR="009E209E" w:rsidRPr="009E209E" w:rsidRDefault="009E209E" w:rsidP="009E209E">
            <w:pPr>
              <w:jc w:val="center"/>
            </w:pPr>
            <w:r w:rsidRPr="009E209E">
              <w:rPr>
                <w:rFonts w:ascii="Times New Roman" w:hAnsi="Times New Roman" w:cs="Times New Roman"/>
                <w:sz w:val="24"/>
                <w:szCs w:val="24"/>
              </w:rPr>
              <w:t>область Абай, г.Семей, Сеченова, 1</w:t>
            </w:r>
          </w:p>
        </w:tc>
      </w:tr>
      <w:tr w:rsidR="009E209E" w:rsidRPr="009E209E" w:rsidTr="009E209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Срок поставки МТ и место дислокации</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rsidP="007D71B6">
            <w:pPr>
              <w:jc w:val="center"/>
            </w:pPr>
            <w:r>
              <w:rPr>
                <w:rFonts w:ascii="Times New Roman" w:eastAsia="Times New Roman" w:hAnsi="Times New Roman" w:cs="Times New Roman"/>
                <w:lang w:val="kk-KZ"/>
              </w:rPr>
              <w:t>Не позднее 0</w:t>
            </w:r>
            <w:r w:rsidR="007D71B6">
              <w:rPr>
                <w:rFonts w:ascii="Times New Roman" w:eastAsia="Times New Roman" w:hAnsi="Times New Roman" w:cs="Times New Roman"/>
                <w:lang w:val="kk-KZ"/>
              </w:rPr>
              <w:t>3</w:t>
            </w:r>
            <w:r>
              <w:rPr>
                <w:rFonts w:ascii="Times New Roman" w:eastAsia="Times New Roman" w:hAnsi="Times New Roman" w:cs="Times New Roman"/>
                <w:lang w:val="kk-KZ"/>
              </w:rPr>
              <w:t xml:space="preserve"> декабря 2023</w:t>
            </w:r>
            <w:r w:rsidR="007D71B6">
              <w:rPr>
                <w:rFonts w:ascii="Times New Roman" w:eastAsia="Times New Roman" w:hAnsi="Times New Roman" w:cs="Times New Roman"/>
                <w:lang w:val="kk-KZ"/>
              </w:rPr>
              <w:t>г</w:t>
            </w:r>
          </w:p>
        </w:tc>
      </w:tr>
      <w:tr w:rsidR="009E209E" w:rsidRPr="009E209E" w:rsidTr="009E209E">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pPr>
            <w:r>
              <w:rPr>
                <w:b/>
              </w:rPr>
              <w:t>Условия гарантийного и постгарантийного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Гарантийное сервисное обслуживание МТ не менее 37 месяцев. </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Плановое техническое обслуживание должно проводиться не реже чем 1 раз в квартал.</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замену отработавших ресурс составных частей;</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замене или восстановлении отдельных частей медицинской техники;</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настройку и регулировку медицинской техники; специфические для данного изделия работы и т.п.;</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чистку, смазку и при необходимости переборку основных механизмов и узлов;</w:t>
            </w:r>
          </w:p>
          <w:p w:rsidR="009E209E" w:rsidRDefault="009E209E" w:rsidP="009E209E">
            <w:pPr>
              <w:spacing w:after="0" w:line="240" w:lineRule="auto"/>
              <w:rPr>
                <w:rFonts w:ascii="Times New Roman" w:eastAsia="Times New Roman" w:hAnsi="Times New Roman" w:cs="Times New Roman"/>
              </w:rPr>
            </w:pPr>
            <w:r>
              <w:rPr>
                <w:rFonts w:ascii="Times New Roman" w:eastAsia="Times New Roman" w:hAnsi="Times New Roman" w:cs="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9E209E" w:rsidRDefault="009E209E" w:rsidP="009E209E">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p>
          <w:p w:rsidR="009E209E" w:rsidRDefault="009E209E" w:rsidP="009E209E">
            <w:pPr>
              <w:spacing w:after="0" w:line="240" w:lineRule="auto"/>
              <w:jc w:val="both"/>
            </w:pPr>
            <w:r>
              <w:t>Необходимо проведение инструктажа специалистов на месте установки МТ, а также проведение консультаций в период гарантийного срока эксплуатации медицинской техники.</w:t>
            </w:r>
          </w:p>
        </w:tc>
      </w:tr>
      <w:tr w:rsidR="009E209E" w:rsidTr="009E209E">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rPr>
                <w:b/>
              </w:rPr>
            </w:pPr>
            <w:r>
              <w:rPr>
                <w:b/>
              </w:rPr>
              <w:t>Калибровка МТ</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9E209E" w:rsidRDefault="009E209E">
            <w:pPr>
              <w:jc w:val="center"/>
            </w:pPr>
            <w:r>
              <w:t>Не требует калибровки</w:t>
            </w:r>
          </w:p>
        </w:tc>
      </w:tr>
    </w:tbl>
    <w:p w:rsidR="009E209E" w:rsidRDefault="009E209E" w:rsidP="009E209E">
      <w:pPr>
        <w:spacing w:after="0" w:line="240" w:lineRule="auto"/>
      </w:pPr>
    </w:p>
    <w:p w:rsidR="007D71B6" w:rsidRDefault="007D71B6" w:rsidP="009E209E">
      <w:pPr>
        <w:spacing w:after="0" w:line="240" w:lineRule="auto"/>
      </w:pPr>
    </w:p>
    <w:p w:rsidR="007D71B6" w:rsidRDefault="007D71B6" w:rsidP="009E209E">
      <w:pPr>
        <w:spacing w:after="0" w:line="240" w:lineRule="auto"/>
      </w:pPr>
    </w:p>
    <w:p w:rsidR="007D71B6" w:rsidRDefault="007D71B6" w:rsidP="009E209E">
      <w:pPr>
        <w:spacing w:after="0" w:line="240" w:lineRule="auto"/>
      </w:pPr>
    </w:p>
    <w:p w:rsidR="007D71B6" w:rsidRDefault="007D71B6" w:rsidP="009E209E">
      <w:pPr>
        <w:spacing w:after="0" w:line="240" w:lineRule="auto"/>
      </w:pPr>
    </w:p>
    <w:p w:rsidR="007D71B6" w:rsidRDefault="007D71B6" w:rsidP="009E209E">
      <w:pPr>
        <w:spacing w:after="0" w:line="240" w:lineRule="auto"/>
      </w:pPr>
    </w:p>
    <w:p w:rsidR="007D71B6" w:rsidRDefault="007D71B6" w:rsidP="009E209E">
      <w:pPr>
        <w:spacing w:after="0" w:line="240" w:lineRule="auto"/>
      </w:pPr>
    </w:p>
    <w:p w:rsidR="007D71B6" w:rsidRPr="007D71B6" w:rsidRDefault="007D71B6" w:rsidP="007D71B6">
      <w:pPr>
        <w:spacing w:after="0" w:line="240" w:lineRule="auto"/>
        <w:ind w:firstLine="5670"/>
        <w:jc w:val="right"/>
        <w:rPr>
          <w:rFonts w:ascii="Times New Roman" w:eastAsia="Times New Roman" w:hAnsi="Times New Roman" w:cs="Times New Roman"/>
          <w:color w:val="000000"/>
          <w:sz w:val="20"/>
          <w:szCs w:val="20"/>
          <w:lang w:val="kk-KZ" w:eastAsia="ru-RU"/>
        </w:rPr>
      </w:pPr>
      <w:r w:rsidRPr="007D71B6">
        <w:rPr>
          <w:rFonts w:ascii="Times New Roman" w:eastAsia="Times New Roman" w:hAnsi="Times New Roman" w:cs="Times New Roman"/>
          <w:color w:val="000000"/>
          <w:sz w:val="20"/>
          <w:szCs w:val="20"/>
          <w:lang w:eastAsia="ru-RU"/>
        </w:rPr>
        <w:lastRenderedPageBreak/>
        <w:t xml:space="preserve">Қосымша </w:t>
      </w:r>
      <w:r w:rsidRPr="007D71B6">
        <w:rPr>
          <w:rFonts w:ascii="Times New Roman" w:eastAsia="Times New Roman" w:hAnsi="Times New Roman" w:cs="Times New Roman"/>
          <w:color w:val="000000"/>
          <w:sz w:val="20"/>
          <w:szCs w:val="20"/>
          <w:lang w:val="kk-KZ" w:eastAsia="ru-RU"/>
        </w:rPr>
        <w:t>2</w:t>
      </w:r>
    </w:p>
    <w:p w:rsidR="007D71B6" w:rsidRPr="007D71B6" w:rsidRDefault="007D71B6" w:rsidP="007D71B6">
      <w:pPr>
        <w:spacing w:after="0" w:line="240" w:lineRule="auto"/>
        <w:ind w:firstLine="5670"/>
        <w:jc w:val="right"/>
        <w:rPr>
          <w:rFonts w:ascii="Times New Roman" w:eastAsia="Times New Roman" w:hAnsi="Times New Roman" w:cs="Times New Roman"/>
          <w:color w:val="000000"/>
          <w:sz w:val="20"/>
          <w:szCs w:val="20"/>
          <w:lang w:eastAsia="ru-RU"/>
        </w:rPr>
      </w:pPr>
      <w:r w:rsidRPr="007D71B6">
        <w:rPr>
          <w:rFonts w:ascii="Times New Roman" w:eastAsia="Times New Roman" w:hAnsi="Times New Roman" w:cs="Times New Roman"/>
          <w:color w:val="000000"/>
          <w:sz w:val="20"/>
          <w:szCs w:val="20"/>
          <w:lang w:eastAsia="ru-RU"/>
        </w:rPr>
        <w:t>тендерлік құжаттамаға</w:t>
      </w:r>
    </w:p>
    <w:p w:rsidR="007D71B6" w:rsidRPr="007D71B6" w:rsidRDefault="007D71B6" w:rsidP="007D71B6">
      <w:pPr>
        <w:spacing w:after="0" w:line="240" w:lineRule="auto"/>
        <w:ind w:firstLine="5670"/>
        <w:jc w:val="right"/>
        <w:rPr>
          <w:rFonts w:ascii="Times New Roman" w:eastAsia="Times New Roman" w:hAnsi="Times New Roman" w:cs="Times New Roman"/>
          <w:color w:val="000000"/>
          <w:sz w:val="20"/>
          <w:szCs w:val="20"/>
          <w:lang w:eastAsia="ru-RU"/>
        </w:rPr>
      </w:pPr>
    </w:p>
    <w:p w:rsidR="007D71B6" w:rsidRPr="007D71B6" w:rsidRDefault="007D71B6" w:rsidP="007D71B6">
      <w:pPr>
        <w:shd w:val="clear" w:color="auto" w:fill="FFFF00"/>
        <w:suppressAutoHyphens/>
        <w:spacing w:after="0" w:line="240" w:lineRule="auto"/>
        <w:jc w:val="right"/>
        <w:rPr>
          <w:rFonts w:ascii="Times New Roman" w:eastAsia="Times New Roman" w:hAnsi="Times New Roman" w:cs="Times New Roman"/>
          <w:b/>
          <w:bCs/>
          <w:sz w:val="20"/>
          <w:szCs w:val="20"/>
          <w:lang w:eastAsia="ru-RU"/>
        </w:rPr>
      </w:pPr>
      <w:r w:rsidRPr="007D71B6">
        <w:rPr>
          <w:rFonts w:ascii="Times New Roman" w:eastAsia="Times New Roman" w:hAnsi="Times New Roman" w:cs="Times New Roman"/>
          <w:b/>
          <w:bCs/>
          <w:sz w:val="20"/>
          <w:szCs w:val="20"/>
          <w:lang w:eastAsia="ru-RU"/>
        </w:rPr>
        <w:t>"Бекітемі</w:t>
      </w:r>
      <w:proofErr w:type="gramStart"/>
      <w:r w:rsidRPr="007D71B6">
        <w:rPr>
          <w:rFonts w:ascii="Times New Roman" w:eastAsia="Times New Roman" w:hAnsi="Times New Roman" w:cs="Times New Roman"/>
          <w:b/>
          <w:bCs/>
          <w:sz w:val="20"/>
          <w:szCs w:val="20"/>
          <w:lang w:eastAsia="ru-RU"/>
        </w:rPr>
        <w:t>н</w:t>
      </w:r>
      <w:proofErr w:type="gramEnd"/>
      <w:r w:rsidRPr="007D71B6">
        <w:rPr>
          <w:rFonts w:ascii="Times New Roman" w:eastAsia="Times New Roman" w:hAnsi="Times New Roman" w:cs="Times New Roman"/>
          <w:b/>
          <w:bCs/>
          <w:sz w:val="20"/>
          <w:szCs w:val="20"/>
          <w:lang w:eastAsia="ru-RU"/>
        </w:rPr>
        <w:t>"</w:t>
      </w:r>
    </w:p>
    <w:p w:rsidR="007D71B6" w:rsidRPr="007D71B6" w:rsidRDefault="007D71B6" w:rsidP="007D71B6">
      <w:pPr>
        <w:shd w:val="clear" w:color="auto" w:fill="FFFF00"/>
        <w:suppressAutoHyphens/>
        <w:spacing w:after="0" w:line="240" w:lineRule="auto"/>
        <w:jc w:val="right"/>
        <w:rPr>
          <w:rFonts w:ascii="Times New Roman" w:eastAsia="Times New Roman" w:hAnsi="Times New Roman" w:cs="Times New Roman"/>
          <w:b/>
          <w:bCs/>
          <w:sz w:val="20"/>
          <w:szCs w:val="20"/>
          <w:lang w:eastAsia="ru-RU"/>
        </w:rPr>
      </w:pPr>
      <w:r w:rsidRPr="007D71B6">
        <w:rPr>
          <w:rFonts w:ascii="Times New Roman" w:eastAsia="Times New Roman" w:hAnsi="Times New Roman" w:cs="Times New Roman"/>
          <w:b/>
          <w:bCs/>
          <w:sz w:val="20"/>
          <w:szCs w:val="20"/>
          <w:lang w:eastAsia="ru-RU"/>
        </w:rPr>
        <w:t>ШЖҚ "Облыстық патологиялы</w:t>
      </w:r>
      <w:proofErr w:type="gramStart"/>
      <w:r w:rsidRPr="007D71B6">
        <w:rPr>
          <w:rFonts w:ascii="Times New Roman" w:eastAsia="Times New Roman" w:hAnsi="Times New Roman" w:cs="Times New Roman"/>
          <w:b/>
          <w:bCs/>
          <w:sz w:val="20"/>
          <w:szCs w:val="20"/>
          <w:lang w:eastAsia="ru-RU"/>
        </w:rPr>
        <w:t>қ-</w:t>
      </w:r>
      <w:proofErr w:type="gramEnd"/>
      <w:r w:rsidRPr="007D71B6">
        <w:rPr>
          <w:rFonts w:ascii="Times New Roman" w:eastAsia="Times New Roman" w:hAnsi="Times New Roman" w:cs="Times New Roman"/>
          <w:b/>
          <w:bCs/>
          <w:sz w:val="20"/>
          <w:szCs w:val="20"/>
          <w:lang w:eastAsia="ru-RU"/>
        </w:rPr>
        <w:t>анатомиялық бюро" КМК лауазымы</w:t>
      </w:r>
    </w:p>
    <w:p w:rsidR="007D71B6" w:rsidRPr="007D71B6" w:rsidRDefault="007D71B6" w:rsidP="007D71B6">
      <w:pPr>
        <w:shd w:val="clear" w:color="auto" w:fill="FFFF00"/>
        <w:suppressAutoHyphens/>
        <w:spacing w:after="0" w:line="240" w:lineRule="auto"/>
        <w:jc w:val="right"/>
        <w:rPr>
          <w:rFonts w:ascii="Times New Roman" w:eastAsia="Times New Roman" w:hAnsi="Times New Roman" w:cs="Times New Roman"/>
          <w:b/>
          <w:bCs/>
          <w:sz w:val="20"/>
          <w:szCs w:val="20"/>
          <w:lang w:eastAsia="ru-RU"/>
        </w:rPr>
      </w:pPr>
      <w:r w:rsidRPr="007D71B6">
        <w:rPr>
          <w:rFonts w:ascii="Times New Roman" w:eastAsia="Times New Roman" w:hAnsi="Times New Roman" w:cs="Times New Roman"/>
          <w:b/>
          <w:bCs/>
          <w:sz w:val="20"/>
          <w:szCs w:val="20"/>
          <w:lang w:eastAsia="ru-RU"/>
        </w:rPr>
        <w:t xml:space="preserve">                   </w:t>
      </w:r>
      <w:proofErr w:type="gramStart"/>
      <w:r w:rsidRPr="007D71B6">
        <w:rPr>
          <w:rFonts w:ascii="Times New Roman" w:eastAsia="Times New Roman" w:hAnsi="Times New Roman" w:cs="Times New Roman"/>
          <w:b/>
          <w:bCs/>
          <w:sz w:val="20"/>
          <w:szCs w:val="20"/>
          <w:lang w:eastAsia="ru-RU"/>
        </w:rPr>
        <w:t>Б</w:t>
      </w:r>
      <w:proofErr w:type="gramEnd"/>
      <w:r w:rsidRPr="007D71B6">
        <w:rPr>
          <w:rFonts w:ascii="Times New Roman" w:eastAsia="Times New Roman" w:hAnsi="Times New Roman" w:cs="Times New Roman"/>
          <w:b/>
          <w:bCs/>
          <w:sz w:val="20"/>
          <w:szCs w:val="20"/>
          <w:lang w:eastAsia="ru-RU"/>
        </w:rPr>
        <w:t>ұйрық № 01-03/48</w:t>
      </w:r>
    </w:p>
    <w:p w:rsidR="007D71B6" w:rsidRPr="007D71B6" w:rsidRDefault="007D71B6" w:rsidP="007D71B6">
      <w:pPr>
        <w:shd w:val="clear" w:color="auto" w:fill="FFFF00"/>
        <w:suppressAutoHyphens/>
        <w:spacing w:after="0" w:line="240" w:lineRule="auto"/>
        <w:jc w:val="right"/>
        <w:rPr>
          <w:rFonts w:ascii="Times New Roman" w:eastAsia="Times New Roman" w:hAnsi="Times New Roman" w:cs="Times New Roman"/>
          <w:b/>
          <w:bCs/>
          <w:sz w:val="20"/>
          <w:szCs w:val="20"/>
          <w:lang w:eastAsia="ru-RU"/>
        </w:rPr>
      </w:pPr>
      <w:r w:rsidRPr="007D71B6">
        <w:rPr>
          <w:rFonts w:ascii="Times New Roman" w:eastAsia="Times New Roman" w:hAnsi="Times New Roman" w:cs="Times New Roman"/>
          <w:b/>
          <w:bCs/>
          <w:sz w:val="20"/>
          <w:szCs w:val="20"/>
          <w:lang w:eastAsia="ru-RU"/>
        </w:rPr>
        <w:t>2023 жылғы" 13 " қазандағы</w:t>
      </w:r>
    </w:p>
    <w:p w:rsidR="007D71B6" w:rsidRPr="007D71B6" w:rsidRDefault="007D71B6" w:rsidP="007D71B6">
      <w:pPr>
        <w:spacing w:after="0" w:line="240" w:lineRule="auto"/>
        <w:jc w:val="right"/>
        <w:rPr>
          <w:rFonts w:ascii="Times New Roman" w:hAnsi="Times New Roman" w:cs="Times New Roman"/>
          <w:b/>
        </w:rPr>
      </w:pPr>
    </w:p>
    <w:p w:rsidR="007D71B6" w:rsidRPr="007D71B6" w:rsidRDefault="007D71B6" w:rsidP="007D71B6">
      <w:pPr>
        <w:spacing w:after="0" w:line="240" w:lineRule="auto"/>
        <w:rPr>
          <w:rFonts w:ascii="Times New Roman" w:hAnsi="Times New Roman" w:cs="Times New Roman"/>
          <w:b/>
        </w:rPr>
      </w:pPr>
    </w:p>
    <w:p w:rsidR="007D71B6" w:rsidRPr="007D71B6" w:rsidRDefault="007D71B6" w:rsidP="007D71B6">
      <w:pPr>
        <w:spacing w:after="0" w:line="240" w:lineRule="auto"/>
        <w:jc w:val="center"/>
        <w:rPr>
          <w:rFonts w:ascii="Times New Roman" w:hAnsi="Times New Roman" w:cs="Times New Roman"/>
          <w:b/>
          <w:bCs/>
          <w:iCs/>
          <w:lang w:val="kk-KZ"/>
        </w:rPr>
      </w:pPr>
      <w:r w:rsidRPr="007D71B6">
        <w:rPr>
          <w:rFonts w:ascii="Times New Roman" w:hAnsi="Times New Roman" w:cs="Times New Roman"/>
          <w:b/>
          <w:bCs/>
          <w:iCs/>
        </w:rPr>
        <w:t xml:space="preserve">Медициналық бұйымдарды сатып </w:t>
      </w:r>
      <w:proofErr w:type="gramStart"/>
      <w:r w:rsidRPr="007D71B6">
        <w:rPr>
          <w:rFonts w:ascii="Times New Roman" w:hAnsi="Times New Roman" w:cs="Times New Roman"/>
          <w:b/>
          <w:bCs/>
          <w:iCs/>
        </w:rPr>
        <w:t>алу</w:t>
      </w:r>
      <w:proofErr w:type="gramEnd"/>
      <w:r w:rsidRPr="007D71B6">
        <w:rPr>
          <w:rFonts w:ascii="Times New Roman" w:hAnsi="Times New Roman" w:cs="Times New Roman"/>
          <w:b/>
          <w:bCs/>
          <w:iCs/>
        </w:rPr>
        <w:t>ға арналған техникалық шарттар</w:t>
      </w:r>
    </w:p>
    <w:p w:rsidR="007D71B6" w:rsidRPr="007D71B6" w:rsidRDefault="007D71B6" w:rsidP="007D71B6">
      <w:pPr>
        <w:spacing w:after="0" w:line="240" w:lineRule="auto"/>
        <w:ind w:right="1381"/>
        <w:jc w:val="center"/>
        <w:rPr>
          <w:rFonts w:ascii="Times New Roman" w:hAnsi="Times New Roman" w:cs="Times New Roman"/>
          <w:b/>
        </w:rPr>
      </w:pPr>
    </w:p>
    <w:p w:rsidR="007D71B6" w:rsidRPr="007D71B6" w:rsidRDefault="007D71B6" w:rsidP="007D71B6">
      <w:pPr>
        <w:spacing w:after="0" w:line="240" w:lineRule="auto"/>
        <w:jc w:val="center"/>
        <w:rPr>
          <w:rFonts w:ascii="Times New Roman" w:hAnsi="Times New Roman" w:cs="Times New Roman"/>
          <w:bCs/>
          <w:color w:val="231F20"/>
          <w:sz w:val="24"/>
          <w:szCs w:val="24"/>
        </w:rPr>
      </w:pPr>
      <w:r w:rsidRPr="007D71B6">
        <w:rPr>
          <w:rFonts w:ascii="Times New Roman" w:eastAsia="Arial Unicode MS" w:hAnsi="Times New Roman" w:cs="Times New Roman"/>
          <w:b/>
          <w:bCs/>
          <w:color w:val="000000"/>
          <w:lang w:val="kk-KZ" w:eastAsia="ru-RU"/>
        </w:rPr>
        <w:t>№ 1 Лот.  Карусель түріндегі маталарды өңдеуге арналған автоматты процессор</w:t>
      </w:r>
    </w:p>
    <w:p w:rsidR="007D71B6" w:rsidRPr="007D71B6" w:rsidRDefault="007D71B6" w:rsidP="007D71B6">
      <w:pPr>
        <w:spacing w:after="0" w:line="240" w:lineRule="auto"/>
        <w:jc w:val="center"/>
        <w:rPr>
          <w:rFonts w:ascii="Times New Roman" w:eastAsia="Arial Unicode MS" w:hAnsi="Times New Roman" w:cs="Times New Roman"/>
          <w:b/>
          <w:bCs/>
          <w:color w:val="000000"/>
          <w:lang w:val="kk-KZ" w:eastAsia="ru-RU"/>
        </w:rPr>
      </w:pPr>
    </w:p>
    <w:tbl>
      <w:tblPr>
        <w:tblW w:w="1474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2551"/>
        <w:gridCol w:w="2127"/>
        <w:gridCol w:w="4677"/>
        <w:gridCol w:w="2268"/>
      </w:tblGrid>
      <w:tr w:rsidR="007D71B6" w:rsidRPr="007D71B6" w:rsidTr="001066A6">
        <w:trPr>
          <w:trHeight w:val="383"/>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spacing w:after="0" w:line="240" w:lineRule="auto"/>
              <w:ind w:left="-108"/>
              <w:jc w:val="center"/>
              <w:rPr>
                <w:rFonts w:ascii="Times New Roman" w:eastAsia="Times New Roman" w:hAnsi="Times New Roman" w:cs="Times New Roman"/>
                <w:b/>
                <w:lang w:val="kk-KZ" w:eastAsia="ru-RU"/>
              </w:rPr>
            </w:pPr>
            <w:r w:rsidRPr="007D71B6">
              <w:rPr>
                <w:rFonts w:ascii="Times New Roman" w:eastAsia="Times New Roman" w:hAnsi="Times New Roman" w:cs="Times New Roman"/>
                <w:b/>
                <w:lang w:eastAsia="ru-RU"/>
              </w:rPr>
              <w:t xml:space="preserve">№ </w:t>
            </w:r>
            <w:proofErr w:type="gramStart"/>
            <w:r w:rsidRPr="007D71B6">
              <w:rPr>
                <w:rFonts w:ascii="Times New Roman" w:eastAsia="Times New Roman" w:hAnsi="Times New Roman" w:cs="Times New Roman"/>
                <w:b/>
                <w:lang w:val="kk-KZ" w:eastAsia="ru-RU"/>
              </w:rPr>
              <w:t>р</w:t>
            </w:r>
            <w:proofErr w:type="gramEnd"/>
            <w:r w:rsidRPr="007D71B6">
              <w:rPr>
                <w:rFonts w:ascii="Times New Roman" w:eastAsia="Times New Roman" w:hAnsi="Times New Roman" w:cs="Times New Roman"/>
                <w:b/>
                <w:lang w:eastAsia="ru-RU"/>
              </w:rPr>
              <w:t>/</w:t>
            </w:r>
            <w:r w:rsidRPr="007D71B6">
              <w:rPr>
                <w:rFonts w:ascii="Times New Roman" w:eastAsia="Times New Roman" w:hAnsi="Times New Roman" w:cs="Times New Roman"/>
                <w:b/>
                <w:lang w:val="kk-KZ" w:eastAsia="ru-RU"/>
              </w:rPr>
              <w:t>с</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tabs>
                <w:tab w:val="left" w:pos="450"/>
              </w:tabs>
              <w:spacing w:after="0" w:line="240" w:lineRule="auto"/>
              <w:jc w:val="center"/>
              <w:rPr>
                <w:rFonts w:ascii="Times New Roman" w:eastAsia="Times New Roman" w:hAnsi="Times New Roman" w:cs="Times New Roman"/>
                <w:b/>
                <w:lang w:eastAsia="ru-RU"/>
              </w:rPr>
            </w:pPr>
            <w:r w:rsidRPr="007D71B6">
              <w:rPr>
                <w:rFonts w:ascii="Times New Roman" w:eastAsia="Times New Roman" w:hAnsi="Times New Roman" w:cs="Times New Roman"/>
                <w:b/>
                <w:lang w:eastAsia="ru-RU"/>
              </w:rPr>
              <w:t>Критерийлер</w:t>
            </w:r>
          </w:p>
        </w:tc>
        <w:tc>
          <w:tcPr>
            <w:tcW w:w="116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tabs>
                <w:tab w:val="left" w:pos="450"/>
              </w:tabs>
              <w:spacing w:after="0" w:line="240" w:lineRule="auto"/>
              <w:jc w:val="center"/>
              <w:rPr>
                <w:rFonts w:ascii="Times New Roman" w:eastAsia="Times New Roman" w:hAnsi="Times New Roman" w:cs="Times New Roman"/>
                <w:b/>
                <w:lang w:eastAsia="ru-RU"/>
              </w:rPr>
            </w:pPr>
            <w:r w:rsidRPr="007D71B6">
              <w:rPr>
                <w:rFonts w:ascii="Times New Roman" w:eastAsia="Times New Roman" w:hAnsi="Times New Roman" w:cs="Times New Roman"/>
                <w:b/>
                <w:lang w:eastAsia="ru-RU"/>
              </w:rPr>
              <w:t>Сипаттама</w:t>
            </w:r>
          </w:p>
        </w:tc>
      </w:tr>
      <w:tr w:rsidR="007D71B6" w:rsidRPr="007D71B6" w:rsidTr="001066A6">
        <w:trPr>
          <w:trHeight w:val="44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spacing w:after="0" w:line="240" w:lineRule="auto"/>
              <w:jc w:val="center"/>
              <w:rPr>
                <w:rFonts w:ascii="Times New Roman" w:eastAsia="Times New Roman" w:hAnsi="Times New Roman" w:cs="Times New Roman"/>
                <w:b/>
                <w:lang w:eastAsia="ru-RU"/>
              </w:rPr>
            </w:pPr>
            <w:r w:rsidRPr="007D71B6">
              <w:rPr>
                <w:rFonts w:ascii="Times New Roman" w:eastAsia="Times New Roman" w:hAnsi="Times New Roman" w:cs="Times New Roman"/>
                <w:b/>
                <w:lang w:eastAsia="ru-RU"/>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spacing w:after="0" w:line="240" w:lineRule="auto"/>
              <w:ind w:right="-108"/>
              <w:rPr>
                <w:rFonts w:ascii="Times New Roman" w:eastAsia="Arial Unicode MS" w:hAnsi="Times New Roman" w:cs="Times New Roman"/>
                <w:b/>
                <w:color w:val="000000"/>
              </w:rPr>
            </w:pPr>
            <w:r w:rsidRPr="007D71B6">
              <w:rPr>
                <w:rFonts w:ascii="Times New Roman" w:eastAsia="Arial Unicode MS" w:hAnsi="Times New Roman" w:cs="Times New Roman"/>
                <w:b/>
                <w:color w:val="000000"/>
              </w:rPr>
              <w:t xml:space="preserve">Медициналық техниканың атауы </w:t>
            </w:r>
          </w:p>
          <w:p w:rsidR="007D71B6" w:rsidRPr="007D71B6" w:rsidRDefault="007D71B6" w:rsidP="007D71B6">
            <w:pPr>
              <w:tabs>
                <w:tab w:val="left" w:pos="450"/>
              </w:tabs>
              <w:spacing w:after="0" w:line="240" w:lineRule="auto"/>
              <w:jc w:val="both"/>
              <w:rPr>
                <w:rFonts w:ascii="Times New Roman" w:eastAsia="Times New Roman" w:hAnsi="Times New Roman" w:cs="Times New Roman"/>
                <w:i/>
                <w:lang w:eastAsia="ru-RU"/>
              </w:rPr>
            </w:pPr>
            <w:r w:rsidRPr="007D71B6">
              <w:rPr>
                <w:rFonts w:ascii="Times New Roman" w:eastAsia="Arial Unicode MS" w:hAnsi="Times New Roman" w:cs="Times New Roman"/>
                <w:b/>
                <w:color w:val="000000"/>
              </w:rPr>
              <w:t xml:space="preserve"> </w:t>
            </w:r>
            <w:r w:rsidRPr="007D71B6">
              <w:rPr>
                <w:rFonts w:ascii="Times New Roman" w:eastAsia="Arial Unicode MS" w:hAnsi="Times New Roman" w:cs="Times New Roman"/>
                <w:color w:val="000000"/>
              </w:rPr>
              <w:t>(медициналық бұйымдардың мемлекеттік тізіліміне сәйкес, моделін, өндірушінің, елдің атауын көрсете отырып)</w:t>
            </w:r>
          </w:p>
        </w:tc>
        <w:tc>
          <w:tcPr>
            <w:tcW w:w="11623" w:type="dxa"/>
            <w:gridSpan w:val="4"/>
            <w:tcBorders>
              <w:top w:val="single" w:sz="4" w:space="0" w:color="auto"/>
              <w:left w:val="single" w:sz="4" w:space="0" w:color="auto"/>
              <w:bottom w:val="single" w:sz="4" w:space="0" w:color="auto"/>
              <w:right w:val="single" w:sz="4" w:space="0" w:color="auto"/>
            </w:tcBorders>
          </w:tcPr>
          <w:p w:rsidR="007D71B6" w:rsidRPr="007D71B6" w:rsidRDefault="007D71B6" w:rsidP="007D71B6">
            <w:pPr>
              <w:widowControl w:val="0"/>
              <w:autoSpaceDE w:val="0"/>
              <w:autoSpaceDN w:val="0"/>
              <w:adjustRightInd w:val="0"/>
              <w:spacing w:after="0" w:line="240" w:lineRule="auto"/>
              <w:jc w:val="center"/>
              <w:rPr>
                <w:rFonts w:ascii="Times New Roman" w:hAnsi="Times New Roman" w:cs="Times New Roman"/>
                <w:bCs/>
                <w:color w:val="231F20"/>
                <w:sz w:val="24"/>
                <w:szCs w:val="24"/>
                <w:lang w:val="kk-KZ"/>
              </w:rPr>
            </w:pPr>
          </w:p>
          <w:p w:rsidR="007D71B6" w:rsidRPr="007D71B6" w:rsidRDefault="007D71B6" w:rsidP="007D71B6">
            <w:pPr>
              <w:widowControl w:val="0"/>
              <w:autoSpaceDE w:val="0"/>
              <w:autoSpaceDN w:val="0"/>
              <w:adjustRightInd w:val="0"/>
              <w:spacing w:after="0" w:line="240" w:lineRule="auto"/>
              <w:jc w:val="center"/>
              <w:rPr>
                <w:rFonts w:ascii="Times New Roman" w:hAnsi="Times New Roman" w:cs="Times New Roman"/>
                <w:bCs/>
                <w:color w:val="231F20"/>
                <w:sz w:val="24"/>
                <w:szCs w:val="24"/>
                <w:lang w:val="kk-KZ"/>
              </w:rPr>
            </w:pPr>
          </w:p>
          <w:p w:rsidR="007D71B6" w:rsidRPr="007D71B6" w:rsidRDefault="007D71B6" w:rsidP="007D71B6">
            <w:pPr>
              <w:widowControl w:val="0"/>
              <w:autoSpaceDE w:val="0"/>
              <w:autoSpaceDN w:val="0"/>
              <w:adjustRightInd w:val="0"/>
              <w:spacing w:after="0" w:line="240" w:lineRule="auto"/>
              <w:jc w:val="center"/>
              <w:rPr>
                <w:rFonts w:ascii="Times New Roman" w:hAnsi="Times New Roman" w:cs="Times New Roman"/>
                <w:bCs/>
                <w:color w:val="231F20"/>
                <w:sz w:val="24"/>
                <w:szCs w:val="24"/>
                <w:lang w:val="kk-KZ"/>
              </w:rPr>
            </w:pPr>
          </w:p>
          <w:p w:rsidR="007D71B6" w:rsidRPr="007D71B6" w:rsidRDefault="007D71B6" w:rsidP="007D71B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71B6">
              <w:rPr>
                <w:rFonts w:ascii="Times New Roman" w:hAnsi="Times New Roman" w:cs="Times New Roman"/>
                <w:bCs/>
                <w:color w:val="231F20"/>
                <w:sz w:val="24"/>
                <w:szCs w:val="24"/>
              </w:rPr>
              <w:t>Карусель тү</w:t>
            </w:r>
            <w:proofErr w:type="gramStart"/>
            <w:r w:rsidRPr="007D71B6">
              <w:rPr>
                <w:rFonts w:ascii="Times New Roman" w:hAnsi="Times New Roman" w:cs="Times New Roman"/>
                <w:bCs/>
                <w:color w:val="231F20"/>
                <w:sz w:val="24"/>
                <w:szCs w:val="24"/>
              </w:rPr>
              <w:t>р</w:t>
            </w:r>
            <w:proofErr w:type="gramEnd"/>
            <w:r w:rsidRPr="007D71B6">
              <w:rPr>
                <w:rFonts w:ascii="Times New Roman" w:hAnsi="Times New Roman" w:cs="Times New Roman"/>
                <w:bCs/>
                <w:color w:val="231F20"/>
                <w:sz w:val="24"/>
                <w:szCs w:val="24"/>
              </w:rPr>
              <w:t>індегі маталарды өңдеуге арналған автоматты процессор</w:t>
            </w:r>
          </w:p>
        </w:tc>
      </w:tr>
      <w:tr w:rsidR="007D71B6" w:rsidRPr="007D71B6" w:rsidTr="001066A6">
        <w:trPr>
          <w:trHeight w:val="572"/>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b/>
                <w:lang w:eastAsia="ru-RU"/>
              </w:rPr>
            </w:pPr>
            <w:r w:rsidRPr="007D71B6">
              <w:rPr>
                <w:rFonts w:ascii="Times New Roman" w:eastAsia="Times New Roman" w:hAnsi="Times New Roman" w:cs="Times New Roman"/>
                <w:b/>
                <w:lang w:eastAsia="ru-RU"/>
              </w:rPr>
              <w:t>2</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ind w:right="-108"/>
              <w:rPr>
                <w:rFonts w:ascii="Times New Roman" w:eastAsia="Times New Roman" w:hAnsi="Times New Roman" w:cs="Times New Roman"/>
                <w:b/>
                <w:lang w:eastAsia="ru-RU"/>
              </w:rPr>
            </w:pPr>
            <w:r w:rsidRPr="007D71B6">
              <w:rPr>
                <w:rFonts w:ascii="Times New Roman" w:eastAsia="Times New Roman" w:hAnsi="Times New Roman" w:cs="Times New Roman"/>
                <w:b/>
                <w:lang w:eastAsia="ru-RU"/>
              </w:rPr>
              <w:t>Жинақ</w:t>
            </w:r>
            <w:proofErr w:type="gramStart"/>
            <w:r w:rsidRPr="007D71B6">
              <w:rPr>
                <w:rFonts w:ascii="Times New Roman" w:eastAsia="Times New Roman" w:hAnsi="Times New Roman" w:cs="Times New Roman"/>
                <w:b/>
                <w:lang w:eastAsia="ru-RU"/>
              </w:rPr>
              <w:t>тау</w:t>
            </w:r>
            <w:proofErr w:type="gramEnd"/>
            <w:r w:rsidRPr="007D71B6">
              <w:rPr>
                <w:rFonts w:ascii="Times New Roman" w:eastAsia="Times New Roman" w:hAnsi="Times New Roman" w:cs="Times New Roman"/>
                <w:b/>
                <w:lang w:eastAsia="ru-RU"/>
              </w:rPr>
              <w:t>ға қойылатын талаптар</w:t>
            </w:r>
          </w:p>
        </w:tc>
        <w:tc>
          <w:tcPr>
            <w:tcW w:w="255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i/>
              </w:rPr>
            </w:pPr>
            <w:r w:rsidRPr="007D71B6">
              <w:rPr>
                <w:rFonts w:ascii="Times New Roman" w:eastAsia="Times New Roman" w:hAnsi="Times New Roman" w:cs="Times New Roman"/>
                <w:i/>
              </w:rPr>
              <w:t>№</w:t>
            </w:r>
          </w:p>
          <w:p w:rsidR="007D71B6" w:rsidRPr="007D71B6" w:rsidRDefault="007D71B6" w:rsidP="007D71B6">
            <w:pPr>
              <w:spacing w:after="0" w:line="240" w:lineRule="auto"/>
              <w:jc w:val="center"/>
              <w:rPr>
                <w:rFonts w:ascii="Times New Roman" w:eastAsia="Times New Roman" w:hAnsi="Times New Roman" w:cs="Times New Roman"/>
                <w:i/>
                <w:lang w:val="kk-KZ"/>
              </w:rPr>
            </w:pPr>
            <w:r w:rsidRPr="007D71B6">
              <w:rPr>
                <w:rFonts w:ascii="Times New Roman" w:eastAsia="Times New Roman" w:hAnsi="Times New Roman" w:cs="Times New Roman"/>
                <w:i/>
                <w:lang w:val="kk-KZ"/>
              </w:rPr>
              <w:t>р</w:t>
            </w:r>
            <w:r w:rsidRPr="007D71B6">
              <w:rPr>
                <w:rFonts w:ascii="Times New Roman" w:eastAsia="Times New Roman" w:hAnsi="Times New Roman" w:cs="Times New Roman"/>
                <w:i/>
              </w:rPr>
              <w:t>/</w:t>
            </w:r>
            <w:r w:rsidRPr="007D71B6">
              <w:rPr>
                <w:rFonts w:ascii="Times New Roman" w:eastAsia="Times New Roman" w:hAnsi="Times New Roman" w:cs="Times New Roman"/>
                <w:i/>
                <w:lang w:val="kk-KZ"/>
              </w:rPr>
              <w:t>с</w:t>
            </w:r>
          </w:p>
        </w:tc>
        <w:tc>
          <w:tcPr>
            <w:tcW w:w="2127"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ind w:left="-97" w:right="-86"/>
              <w:jc w:val="center"/>
              <w:rPr>
                <w:rFonts w:ascii="Times New Roman" w:eastAsia="Times New Roman" w:hAnsi="Times New Roman" w:cs="Times New Roman"/>
                <w:i/>
                <w:lang w:val="kk-KZ"/>
              </w:rPr>
            </w:pPr>
            <w:r w:rsidRPr="007D71B6">
              <w:rPr>
                <w:rFonts w:ascii="Times New Roman" w:eastAsia="Times New Roman" w:hAnsi="Times New Roman" w:cs="Times New Roman"/>
                <w:i/>
                <w:lang w:val="kk-KZ"/>
              </w:rPr>
              <w:t>МТ-ға жинақтауыштың атауы (медициналық бұйымдардың мемлекеттік тізіліміне сәйкес)</w:t>
            </w:r>
          </w:p>
        </w:tc>
        <w:tc>
          <w:tcPr>
            <w:tcW w:w="4677"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ind w:left="-97" w:right="-86"/>
              <w:jc w:val="center"/>
              <w:rPr>
                <w:rFonts w:ascii="Times New Roman" w:eastAsia="Times New Roman" w:hAnsi="Times New Roman" w:cs="Times New Roman"/>
                <w:i/>
                <w:lang w:val="kk-KZ"/>
              </w:rPr>
            </w:pPr>
            <w:r w:rsidRPr="007D71B6">
              <w:rPr>
                <w:rFonts w:ascii="Times New Roman" w:eastAsia="Times New Roman" w:hAnsi="Times New Roman" w:cs="Times New Roman"/>
                <w:i/>
                <w:lang w:val="kk-KZ"/>
              </w:rPr>
              <w:t>Медициналық техникаға жинақтаушының моделі және (немесе) маркасы, каталог нөмірі, қысқаша техникалық сипаттамасы.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ind w:left="-97" w:right="-86"/>
              <w:jc w:val="center"/>
              <w:rPr>
                <w:rFonts w:ascii="Times New Roman" w:eastAsia="Times New Roman" w:hAnsi="Times New Roman" w:cs="Times New Roman"/>
                <w:i/>
                <w:lang w:val="kk-KZ"/>
              </w:rPr>
            </w:pPr>
            <w:r w:rsidRPr="007D71B6">
              <w:rPr>
                <w:rFonts w:ascii="Times New Roman" w:eastAsia="Times New Roman" w:hAnsi="Times New Roman" w:cs="Times New Roman"/>
                <w:i/>
                <w:lang w:val="kk-KZ"/>
              </w:rPr>
              <w:t>Қажетті мөлшер (өлшем бірлігін көрсете отырып)</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val="kk-KZ"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val="kk-KZ" w:eastAsia="ru-RU"/>
              </w:rPr>
            </w:pPr>
          </w:p>
        </w:tc>
        <w:tc>
          <w:tcPr>
            <w:tcW w:w="11623" w:type="dxa"/>
            <w:gridSpan w:val="4"/>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spacing w:after="0" w:line="240" w:lineRule="auto"/>
              <w:rPr>
                <w:rFonts w:ascii="Times New Roman" w:eastAsia="Times New Roman" w:hAnsi="Times New Roman" w:cs="Times New Roman"/>
                <w:i/>
                <w:lang w:eastAsia="ru-RU"/>
              </w:rPr>
            </w:pPr>
            <w:r w:rsidRPr="007D71B6">
              <w:rPr>
                <w:rFonts w:ascii="Times New Roman" w:eastAsia="Times New Roman" w:hAnsi="Times New Roman" w:cs="Times New Roman"/>
                <w:i/>
                <w:lang w:eastAsia="ru-RU"/>
              </w:rPr>
              <w:t>Негізгі компоненттер:</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hAnsi="Times New Roman" w:cs="Times New Roman"/>
                <w:bCs/>
                <w:color w:val="231F20"/>
              </w:rPr>
              <w:t>Карусель тү</w:t>
            </w:r>
            <w:proofErr w:type="gramStart"/>
            <w:r w:rsidRPr="007D71B6">
              <w:rPr>
                <w:rFonts w:ascii="Times New Roman" w:hAnsi="Times New Roman" w:cs="Times New Roman"/>
                <w:bCs/>
                <w:color w:val="231F20"/>
              </w:rPr>
              <w:t>р</w:t>
            </w:r>
            <w:proofErr w:type="gramEnd"/>
            <w:r w:rsidRPr="007D71B6">
              <w:rPr>
                <w:rFonts w:ascii="Times New Roman" w:hAnsi="Times New Roman" w:cs="Times New Roman"/>
                <w:bCs/>
                <w:color w:val="231F20"/>
              </w:rPr>
              <w:t>індегі маталарды өңдеуге арналған автоматты процессор</w:t>
            </w:r>
          </w:p>
        </w:tc>
        <w:tc>
          <w:tcPr>
            <w:tcW w:w="4677"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spacing w:after="0" w:line="240" w:lineRule="auto"/>
              <w:rPr>
                <w:rFonts w:ascii="Times New Roman" w:hAnsi="Times New Roman" w:cs="Times New Roman"/>
                <w:sz w:val="24"/>
                <w:szCs w:val="24"/>
                <w:lang w:val="kk-KZ"/>
              </w:rPr>
            </w:pPr>
            <w:r w:rsidRPr="007D71B6">
              <w:rPr>
                <w:rFonts w:ascii="Times New Roman" w:hAnsi="Times New Roman" w:cs="Times New Roman"/>
                <w:sz w:val="24"/>
                <w:szCs w:val="24"/>
              </w:rPr>
              <w:t xml:space="preserve">Инфильтрация үшін, тіндердің сусыздануы - қолжетімділік. Айналмалы араластыру, шайқау, центрифугалау функцияларының болуы – </w:t>
            </w:r>
            <w:r w:rsidRPr="007D71B6">
              <w:rPr>
                <w:rFonts w:ascii="Times New Roman" w:hAnsi="Times New Roman" w:cs="Times New Roman"/>
                <w:sz w:val="24"/>
                <w:szCs w:val="24"/>
                <w:lang w:val="kk-KZ"/>
              </w:rPr>
              <w:t>қ</w:t>
            </w:r>
            <w:r w:rsidRPr="007D71B6">
              <w:rPr>
                <w:rFonts w:ascii="Times New Roman" w:hAnsi="Times New Roman" w:cs="Times New Roman"/>
                <w:sz w:val="24"/>
                <w:szCs w:val="24"/>
              </w:rPr>
              <w:t xml:space="preserve">ол жетімділік. Кассеталары бар кәрзеңке реагент бар </w:t>
            </w:r>
            <w:proofErr w:type="gramStart"/>
            <w:r w:rsidRPr="007D71B6">
              <w:rPr>
                <w:rFonts w:ascii="Times New Roman" w:hAnsi="Times New Roman" w:cs="Times New Roman"/>
                <w:sz w:val="24"/>
                <w:szCs w:val="24"/>
              </w:rPr>
              <w:t>ыдыс</w:t>
            </w:r>
            <w:proofErr w:type="gramEnd"/>
            <w:r w:rsidRPr="007D71B6">
              <w:rPr>
                <w:rFonts w:ascii="Times New Roman" w:hAnsi="Times New Roman" w:cs="Times New Roman"/>
                <w:sz w:val="24"/>
                <w:szCs w:val="24"/>
              </w:rPr>
              <w:t>қа батырылуы керек. Бұ</w:t>
            </w:r>
            <w:proofErr w:type="gramStart"/>
            <w:r w:rsidRPr="007D71B6">
              <w:rPr>
                <w:rFonts w:ascii="Times New Roman" w:hAnsi="Times New Roman" w:cs="Times New Roman"/>
                <w:sz w:val="24"/>
                <w:szCs w:val="24"/>
              </w:rPr>
              <w:t>л</w:t>
            </w:r>
            <w:proofErr w:type="gramEnd"/>
            <w:r w:rsidRPr="007D71B6">
              <w:rPr>
                <w:rFonts w:ascii="Times New Roman" w:hAnsi="Times New Roman" w:cs="Times New Roman"/>
                <w:sz w:val="24"/>
                <w:szCs w:val="24"/>
              </w:rPr>
              <w:t xml:space="preserve"> күйде себет минутына кемінде 60 айналым жылдамдығымен айналуы және кем дегенде 60 секунд сайын айналу бағыттарын өзгертуі керек. Айналмалы араластыру тіндердің мінсіз инфильтрациясын, реагенттердің біртекті </w:t>
            </w:r>
            <w:r w:rsidRPr="007D71B6">
              <w:rPr>
                <w:rFonts w:ascii="Times New Roman" w:hAnsi="Times New Roman" w:cs="Times New Roman"/>
                <w:sz w:val="24"/>
                <w:szCs w:val="24"/>
              </w:rPr>
              <w:lastRenderedPageBreak/>
              <w:t xml:space="preserve">қоспасын және өңдеу </w:t>
            </w:r>
            <w:proofErr w:type="gramStart"/>
            <w:r w:rsidRPr="007D71B6">
              <w:rPr>
                <w:rFonts w:ascii="Times New Roman" w:hAnsi="Times New Roman" w:cs="Times New Roman"/>
                <w:sz w:val="24"/>
                <w:szCs w:val="24"/>
              </w:rPr>
              <w:t>уа</w:t>
            </w:r>
            <w:proofErr w:type="gramEnd"/>
            <w:r w:rsidRPr="007D71B6">
              <w:rPr>
                <w:rFonts w:ascii="Times New Roman" w:hAnsi="Times New Roman" w:cs="Times New Roman"/>
                <w:sz w:val="24"/>
                <w:szCs w:val="24"/>
              </w:rPr>
              <w:t>қытын қысқартуды қамтамасыз етуі керек. Сонымен қатар, үлгіні шайқау функциясы болуы кере</w:t>
            </w:r>
            <w:proofErr w:type="gramStart"/>
            <w:r w:rsidRPr="007D71B6">
              <w:rPr>
                <w:rFonts w:ascii="Times New Roman" w:hAnsi="Times New Roman" w:cs="Times New Roman"/>
                <w:sz w:val="24"/>
                <w:szCs w:val="24"/>
              </w:rPr>
              <w:t>к-</w:t>
            </w:r>
            <w:proofErr w:type="gramEnd"/>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 жетімділік. Араластыру функциясы Басқару панелінде одан әрі іске қосылуы керек және ыдыстың ішіндегі себеттің жоғары-төмен қозғалысын орындауы керек, ол айналмалы араластырумен бірге жоғары дәлдікпен инфильтрация сапасын арттыратын бұрандалы қозғалысты орындауы керек. Центрифугалау функциясы инфильтрация уақыты аяқталғаннан кейін іске қосылуы кере</w:t>
            </w:r>
            <w:proofErr w:type="gramStart"/>
            <w:r w:rsidRPr="007D71B6">
              <w:rPr>
                <w:rFonts w:ascii="Times New Roman" w:hAnsi="Times New Roman" w:cs="Times New Roman"/>
                <w:sz w:val="24"/>
                <w:szCs w:val="24"/>
              </w:rPr>
              <w:t>к-</w:t>
            </w:r>
            <w:proofErr w:type="gramEnd"/>
            <w:r w:rsidRPr="007D71B6">
              <w:t xml:space="preserve"> </w:t>
            </w:r>
            <w:r w:rsidRPr="007D71B6">
              <w:rPr>
                <w:rFonts w:ascii="Times New Roman" w:hAnsi="Times New Roman" w:cs="Times New Roman"/>
                <w:sz w:val="24"/>
                <w:szCs w:val="24"/>
                <w:lang w:val="kk-KZ"/>
              </w:rPr>
              <w:t>қ</w:t>
            </w:r>
            <w:r w:rsidRPr="007D71B6">
              <w:rPr>
                <w:rFonts w:ascii="Times New Roman" w:hAnsi="Times New Roman" w:cs="Times New Roman"/>
                <w:sz w:val="24"/>
                <w:szCs w:val="24"/>
              </w:rPr>
              <w:t>олжетімді. Себет реагент деңгейінен жоғары көтерілуі керек, бірақ ыдыстың ішінде жатуы керек. 60 секундтан аспайтын уақыт ішінде себет минутына 210 айналымнан кем емес жылдамдықпен әрбір 15 секундтан аспайтын айналу бағытын өзгертуі тиіс. Басқару тақтасының түймелері оңай өңдеу үшін эргономикалық түрде орналастырылға</w:t>
            </w:r>
            <w:proofErr w:type="gramStart"/>
            <w:r w:rsidRPr="007D71B6">
              <w:rPr>
                <w:rFonts w:ascii="Times New Roman" w:hAnsi="Times New Roman" w:cs="Times New Roman"/>
                <w:sz w:val="24"/>
                <w:szCs w:val="24"/>
              </w:rPr>
              <w:t>н-</w:t>
            </w:r>
            <w:proofErr w:type="gramEnd"/>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олжетімді. СКД бүкіл процестің барлық параметрлерін көрсетеді, мысалы, бағдарлама нөмірі, ыдыс, қалған уақыт, іске қосудың кешігуі, бағдарламаның жалпы ұзақтығы, айналмалы араластыру және шайқау, себеттерді Центрифугалау, парафинді ванналардың температурасы, күні мен уақыт</w:t>
            </w:r>
            <w:proofErr w:type="gramStart"/>
            <w:r w:rsidRPr="007D71B6">
              <w:rPr>
                <w:rFonts w:ascii="Times New Roman" w:hAnsi="Times New Roman" w:cs="Times New Roman"/>
                <w:sz w:val="24"/>
                <w:szCs w:val="24"/>
              </w:rPr>
              <w:t>ы-</w:t>
            </w:r>
            <w:proofErr w:type="gramEnd"/>
            <w:r w:rsidRPr="007D71B6">
              <w:rPr>
                <w:rFonts w:ascii="Times New Roman" w:hAnsi="Times New Roman" w:cs="Times New Roman"/>
                <w:sz w:val="24"/>
                <w:szCs w:val="24"/>
                <w:lang w:val="kk-KZ"/>
              </w:rPr>
              <w:t xml:space="preserve"> қолжетімді</w:t>
            </w:r>
            <w:r w:rsidRPr="007D71B6">
              <w:rPr>
                <w:rFonts w:ascii="Times New Roman" w:hAnsi="Times New Roman" w:cs="Times New Roman"/>
                <w:sz w:val="24"/>
                <w:szCs w:val="24"/>
              </w:rPr>
              <w:t>. Желдеткіші және белсенді көмір сүзгісі бар сору желдету жүйесі-</w:t>
            </w:r>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 жетімділік. Қуат өшірілген жағдайда, үлгілерді кептіру мен қатты парафиндерден қорғау үшін батарея көмегімен ыдыстың ішіне автоматты түрде түсіру керек-</w:t>
            </w:r>
            <w:r w:rsidRPr="007D71B6">
              <w:rPr>
                <w:rFonts w:ascii="Times New Roman" w:hAnsi="Times New Roman" w:cs="Times New Roman"/>
                <w:sz w:val="24"/>
                <w:szCs w:val="24"/>
                <w:lang w:val="kk-KZ"/>
              </w:rPr>
              <w:t xml:space="preserve"> қолжетімді</w:t>
            </w:r>
            <w:r w:rsidRPr="007D71B6">
              <w:rPr>
                <w:rFonts w:ascii="Times New Roman" w:hAnsi="Times New Roman" w:cs="Times New Roman"/>
                <w:sz w:val="24"/>
                <w:szCs w:val="24"/>
              </w:rPr>
              <w:t>. Қуат қалпына келті</w:t>
            </w:r>
            <w:proofErr w:type="gramStart"/>
            <w:r w:rsidRPr="007D71B6">
              <w:rPr>
                <w:rFonts w:ascii="Times New Roman" w:hAnsi="Times New Roman" w:cs="Times New Roman"/>
                <w:sz w:val="24"/>
                <w:szCs w:val="24"/>
              </w:rPr>
              <w:t>р</w:t>
            </w:r>
            <w:proofErr w:type="gramEnd"/>
            <w:r w:rsidRPr="007D71B6">
              <w:rPr>
                <w:rFonts w:ascii="Times New Roman" w:hAnsi="Times New Roman" w:cs="Times New Roman"/>
                <w:sz w:val="24"/>
                <w:szCs w:val="24"/>
              </w:rPr>
              <w:t xml:space="preserve">ілгеннен кейін, құрылғы бағдарламаны үзілген нүктеде </w:t>
            </w:r>
            <w:r w:rsidRPr="007D71B6">
              <w:rPr>
                <w:rFonts w:ascii="Times New Roman" w:hAnsi="Times New Roman" w:cs="Times New Roman"/>
                <w:sz w:val="24"/>
                <w:szCs w:val="24"/>
              </w:rPr>
              <w:lastRenderedPageBreak/>
              <w:t>жалғастыруы керек-</w:t>
            </w:r>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олжетімді. Егер ұзақ уақыт бойы электр қуаты істен шықса және парафинді ванналар қатып қалса, қауіпсіздік бағдарламасы іске қосылуы керек-</w:t>
            </w:r>
            <w:r w:rsidRPr="007D71B6">
              <w:rPr>
                <w:rFonts w:ascii="Times New Roman" w:hAnsi="Times New Roman" w:cs="Times New Roman"/>
                <w:sz w:val="24"/>
                <w:szCs w:val="24"/>
                <w:lang w:val="kk-KZ"/>
              </w:rPr>
              <w:t xml:space="preserve"> қолжетімді. Құрылғы парафинді ванналардың толтырылуын күтуі керек - қолжетімді. Батарея арқылы апаттық функцияларды қосу, себетті жоғары-төмен жылжыту немесе станцияны өзгерту (себет ваннадағы мұздатылған парафиннің ішінде болғанша) қолжетімді. Сондай-ақ, құрылғы апаттық тоқтату түймесімен жабдықталуы керек- қолжетімді. Үлгіні шамадан тыс жүктеу немесе кеңейтілген түсіру бағдарламасын үзу мүмкіндігі- қолжетімді.</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Процесс кезінде дабыл функциясы қажет-болуы. Дыбыстық және визуалды Дабылдарды пайдаланушы оңай анықтауы кере</w:t>
            </w:r>
            <w:proofErr w:type="gramStart"/>
            <w:r w:rsidRPr="007D71B6">
              <w:rPr>
                <w:rFonts w:ascii="Times New Roman" w:hAnsi="Times New Roman" w:cs="Times New Roman"/>
                <w:sz w:val="24"/>
                <w:szCs w:val="24"/>
              </w:rPr>
              <w:t>к-</w:t>
            </w:r>
            <w:proofErr w:type="gramEnd"/>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олжетімді. Жұмыс кезінде процесс параметрлерін кездейсоқ өзгертпеу үшін пернетақтаны пайдаланушы бұғаттауы керек. Екінші себет кассетасына арналған спиральды қолдау (қос жүктеу)</w:t>
            </w:r>
            <w:proofErr w:type="gramStart"/>
            <w:r w:rsidRPr="007D71B6">
              <w:rPr>
                <w:rFonts w:ascii="Times New Roman" w:hAnsi="Times New Roman" w:cs="Times New Roman"/>
                <w:sz w:val="24"/>
                <w:szCs w:val="24"/>
              </w:rPr>
              <w:t>.</w:t>
            </w:r>
            <w:proofErr w:type="gramEnd"/>
            <w:r w:rsidRPr="007D71B6">
              <w:rPr>
                <w:rFonts w:ascii="Times New Roman" w:hAnsi="Times New Roman" w:cs="Times New Roman"/>
                <w:sz w:val="24"/>
                <w:szCs w:val="24"/>
              </w:rPr>
              <w:t xml:space="preserve"> Қ</w:t>
            </w:r>
            <w:proofErr w:type="gramStart"/>
            <w:r w:rsidRPr="007D71B6">
              <w:rPr>
                <w:rFonts w:ascii="Times New Roman" w:hAnsi="Times New Roman" w:cs="Times New Roman"/>
                <w:sz w:val="24"/>
                <w:szCs w:val="24"/>
              </w:rPr>
              <w:t>о</w:t>
            </w:r>
            <w:proofErr w:type="gramEnd"/>
            <w:r w:rsidRPr="007D71B6">
              <w:rPr>
                <w:rFonts w:ascii="Times New Roman" w:hAnsi="Times New Roman" w:cs="Times New Roman"/>
                <w:sz w:val="24"/>
                <w:szCs w:val="24"/>
              </w:rPr>
              <w:t>сымша себет. Қосымша парафинді ванна (процессор екі себетпен жұмыс істегенде қажет). Белсенді көмі</w:t>
            </w:r>
            <w:proofErr w:type="gramStart"/>
            <w:r w:rsidRPr="007D71B6">
              <w:rPr>
                <w:rFonts w:ascii="Times New Roman" w:hAnsi="Times New Roman" w:cs="Times New Roman"/>
                <w:sz w:val="24"/>
                <w:szCs w:val="24"/>
              </w:rPr>
              <w:t>р</w:t>
            </w:r>
            <w:proofErr w:type="gramEnd"/>
            <w:r w:rsidRPr="007D71B6">
              <w:rPr>
                <w:rFonts w:ascii="Times New Roman" w:hAnsi="Times New Roman" w:cs="Times New Roman"/>
                <w:sz w:val="24"/>
                <w:szCs w:val="24"/>
              </w:rPr>
              <w:t xml:space="preserve"> сүзгісі бар бу шығару жүйесі.</w:t>
            </w:r>
            <w:r w:rsidRPr="007D71B6">
              <w:t xml:space="preserve"> </w:t>
            </w:r>
            <w:r w:rsidRPr="007D71B6">
              <w:rPr>
                <w:rFonts w:ascii="Times New Roman" w:hAnsi="Times New Roman" w:cs="Times New Roman"/>
                <w:sz w:val="24"/>
                <w:szCs w:val="24"/>
              </w:rPr>
              <w:t>Техникалық сипаттамалары: кешіктірілген бастау: таңдау бойынша, шектеусіз кассеталармен себетті кептіру: патенттелген Центрифугалау әдісі минутына 210 айналымнан кем емес, әр бағыт 15 секундтан аспайды (сонымен қатар 60 және 180 секундқа бағдарламалау мүмкіндігі). Реагенттердің ластануын азайту кассеталармен себетті араластыру: тік араластырумен бірге әрбі</w:t>
            </w:r>
            <w:proofErr w:type="gramStart"/>
            <w:r w:rsidRPr="007D71B6">
              <w:rPr>
                <w:rFonts w:ascii="Times New Roman" w:hAnsi="Times New Roman" w:cs="Times New Roman"/>
                <w:sz w:val="24"/>
                <w:szCs w:val="24"/>
              </w:rPr>
              <w:t>р</w:t>
            </w:r>
            <w:proofErr w:type="gramEnd"/>
            <w:r w:rsidRPr="007D71B6">
              <w:rPr>
                <w:rFonts w:ascii="Times New Roman" w:hAnsi="Times New Roman" w:cs="Times New Roman"/>
                <w:sz w:val="24"/>
                <w:szCs w:val="24"/>
              </w:rPr>
              <w:t xml:space="preserve"> кемінде 60 </w:t>
            </w:r>
            <w:r w:rsidRPr="007D71B6">
              <w:rPr>
                <w:rFonts w:ascii="Times New Roman" w:hAnsi="Times New Roman" w:cs="Times New Roman"/>
                <w:sz w:val="24"/>
                <w:szCs w:val="24"/>
              </w:rPr>
              <w:lastRenderedPageBreak/>
              <w:t xml:space="preserve">секунд сайын ұзақ көлденең араластыру. Реагент станциялары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Саны: 9-дан аспайды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Көлемі: 1,8 л артық емес</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Парафин станциялары</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Саны: кемінде 3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Көлемі: кемінде 1,8 л</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Номиналды кернеу: кемінде 24</w:t>
            </w:r>
            <w:proofErr w:type="gramStart"/>
            <w:r w:rsidRPr="007D71B6">
              <w:rPr>
                <w:rFonts w:ascii="Times New Roman" w:hAnsi="Times New Roman" w:cs="Times New Roman"/>
                <w:sz w:val="24"/>
                <w:szCs w:val="24"/>
              </w:rPr>
              <w:t xml:space="preserve"> В</w:t>
            </w:r>
            <w:proofErr w:type="gramEnd"/>
            <w:r w:rsidRPr="007D71B6">
              <w:rPr>
                <w:rFonts w:ascii="Times New Roman" w:hAnsi="Times New Roman" w:cs="Times New Roman"/>
                <w:sz w:val="24"/>
                <w:szCs w:val="24"/>
              </w:rPr>
              <w:t xml:space="preserve">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Ә</w:t>
            </w:r>
            <w:proofErr w:type="gramStart"/>
            <w:r w:rsidRPr="007D71B6">
              <w:rPr>
                <w:rFonts w:ascii="Times New Roman" w:hAnsi="Times New Roman" w:cs="Times New Roman"/>
                <w:sz w:val="24"/>
                <w:szCs w:val="24"/>
              </w:rPr>
              <w:t>р</w:t>
            </w:r>
            <w:proofErr w:type="gramEnd"/>
            <w:r w:rsidRPr="007D71B6">
              <w:rPr>
                <w:rFonts w:ascii="Times New Roman" w:hAnsi="Times New Roman" w:cs="Times New Roman"/>
                <w:sz w:val="24"/>
                <w:szCs w:val="24"/>
              </w:rPr>
              <w:t xml:space="preserve"> станцияның номиналды қуаты: кем дегенде 100 ВАТТ</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Температураны реттеу диапазоны: 70 ° C дейінгі диапазонда 45-тен аспайды</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Қызып кету, кем емес: 75 ° C (±4 ° C)</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Кассета себеттері</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Себеттер саны: кемінде 2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Себеттің сыйымдылығы: кем дегенде 120 кассета (</w:t>
            </w:r>
            <w:proofErr w:type="gramStart"/>
            <w:r w:rsidRPr="007D71B6">
              <w:rPr>
                <w:rFonts w:ascii="Times New Roman" w:hAnsi="Times New Roman" w:cs="Times New Roman"/>
                <w:sz w:val="24"/>
                <w:szCs w:val="24"/>
              </w:rPr>
              <w:t>м</w:t>
            </w:r>
            <w:proofErr w:type="gramEnd"/>
            <w:r w:rsidRPr="007D71B6">
              <w:rPr>
                <w:rFonts w:ascii="Times New Roman" w:hAnsi="Times New Roman" w:cs="Times New Roman"/>
                <w:sz w:val="24"/>
                <w:szCs w:val="24"/>
              </w:rPr>
              <w:t>індетті емес 240)</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Бағдарламалау</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Бағдарламалар саны: кемінде 10 (таңдау бойынша)</w:t>
            </w:r>
          </w:p>
          <w:p w:rsidR="007D71B6" w:rsidRPr="007D71B6" w:rsidRDefault="007D71B6" w:rsidP="007D71B6">
            <w:pPr>
              <w:spacing w:after="0" w:line="240" w:lineRule="auto"/>
              <w:rPr>
                <w:rFonts w:ascii="Times New Roman" w:hAnsi="Times New Roman" w:cs="Times New Roman"/>
                <w:sz w:val="24"/>
                <w:szCs w:val="24"/>
              </w:rPr>
            </w:pPr>
            <w:proofErr w:type="gramStart"/>
            <w:r w:rsidRPr="007D71B6">
              <w:rPr>
                <w:rFonts w:ascii="Times New Roman" w:hAnsi="Times New Roman" w:cs="Times New Roman"/>
                <w:sz w:val="24"/>
                <w:szCs w:val="24"/>
              </w:rPr>
              <w:t>Станция</w:t>
            </w:r>
            <w:proofErr w:type="gramEnd"/>
            <w:r w:rsidRPr="007D71B6">
              <w:rPr>
                <w:rFonts w:ascii="Times New Roman" w:hAnsi="Times New Roman" w:cs="Times New Roman"/>
                <w:sz w:val="24"/>
                <w:szCs w:val="24"/>
              </w:rPr>
              <w:t>ға инфильтрация уақыты: 1 м - ден 90 сағ 59 м-ге дейін</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Дөңгелек араластыру: таңдау бойынша</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Шайқ</w:t>
            </w:r>
            <w:proofErr w:type="gramStart"/>
            <w:r w:rsidRPr="007D71B6">
              <w:rPr>
                <w:rFonts w:ascii="Times New Roman" w:hAnsi="Times New Roman" w:cs="Times New Roman"/>
                <w:sz w:val="24"/>
                <w:szCs w:val="24"/>
              </w:rPr>
              <w:t>ау</w:t>
            </w:r>
            <w:proofErr w:type="gramEnd"/>
            <w:r w:rsidRPr="007D71B6">
              <w:rPr>
                <w:rFonts w:ascii="Times New Roman" w:hAnsi="Times New Roman" w:cs="Times New Roman"/>
                <w:sz w:val="24"/>
                <w:szCs w:val="24"/>
              </w:rPr>
              <w:t>: таңдау бойынша</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Центрифугалау: таңдау бойынша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Бағдарламаны іске қосудың кешігуі: </w:t>
            </w:r>
            <w:proofErr w:type="gramStart"/>
            <w:r w:rsidRPr="007D71B6">
              <w:rPr>
                <w:rFonts w:ascii="Times New Roman" w:hAnsi="Times New Roman" w:cs="Times New Roman"/>
                <w:sz w:val="24"/>
                <w:szCs w:val="24"/>
              </w:rPr>
              <w:t>уа</w:t>
            </w:r>
            <w:proofErr w:type="gramEnd"/>
            <w:r w:rsidRPr="007D71B6">
              <w:rPr>
                <w:rFonts w:ascii="Times New Roman" w:hAnsi="Times New Roman" w:cs="Times New Roman"/>
                <w:sz w:val="24"/>
                <w:szCs w:val="24"/>
              </w:rPr>
              <w:t>қыт шектеусіз таңдау</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Өлшемдері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Диаметрі кемінде 850 мм</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Биіктігі кемінде 500-700 мм</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Роликтің диаметрі: кем дегенде 670 мм</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Салмақ</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Брутто кем дегенде 125 кг</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Нетто (толық жабдық) кемінде 70 кг.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 xml:space="preserve">Жабдықтарды монтаждау және Тапсырыс берушіде </w:t>
            </w:r>
            <w:proofErr w:type="gramStart"/>
            <w:r w:rsidRPr="007D71B6">
              <w:rPr>
                <w:rFonts w:ascii="Times New Roman" w:hAnsi="Times New Roman" w:cs="Times New Roman"/>
                <w:sz w:val="24"/>
                <w:szCs w:val="24"/>
              </w:rPr>
              <w:t>персонал</w:t>
            </w:r>
            <w:proofErr w:type="gramEnd"/>
            <w:r w:rsidRPr="007D71B6">
              <w:rPr>
                <w:rFonts w:ascii="Times New Roman" w:hAnsi="Times New Roman" w:cs="Times New Roman"/>
                <w:sz w:val="24"/>
                <w:szCs w:val="24"/>
              </w:rPr>
              <w:t xml:space="preserve">ға нұсқау беру </w:t>
            </w:r>
          </w:p>
          <w:p w:rsidR="007D71B6" w:rsidRPr="007D71B6" w:rsidRDefault="007D71B6" w:rsidP="007D71B6">
            <w:pPr>
              <w:spacing w:after="0" w:line="240" w:lineRule="auto"/>
              <w:rPr>
                <w:rFonts w:ascii="Times New Roman" w:hAnsi="Times New Roman" w:cs="Times New Roman"/>
                <w:sz w:val="24"/>
                <w:szCs w:val="24"/>
              </w:rPr>
            </w:pPr>
            <w:r w:rsidRPr="007D71B6">
              <w:rPr>
                <w:rFonts w:ascii="Times New Roman" w:hAnsi="Times New Roman" w:cs="Times New Roman"/>
                <w:sz w:val="24"/>
                <w:szCs w:val="24"/>
              </w:rPr>
              <w:t>Пайдалану жөніндегі Нұсқаулық</w:t>
            </w:r>
          </w:p>
        </w:tc>
        <w:tc>
          <w:tcPr>
            <w:tcW w:w="2268"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rPr>
            </w:pPr>
            <w:r w:rsidRPr="007D71B6">
              <w:rPr>
                <w:rFonts w:ascii="Times New Roman" w:eastAsia="Times New Roman" w:hAnsi="Times New Roman" w:cs="Times New Roman"/>
              </w:rPr>
              <w:lastRenderedPageBreak/>
              <w:t xml:space="preserve">1 </w:t>
            </w:r>
            <w:r w:rsidRPr="007D71B6">
              <w:rPr>
                <w:rFonts w:ascii="Times New Roman" w:eastAsia="Times New Roman" w:hAnsi="Times New Roman" w:cs="Times New Roman"/>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2</w:t>
            </w: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hAnsi="Times New Roman" w:cs="Times New Roman"/>
                <w:b/>
                <w:bCs/>
                <w:color w:val="231F20"/>
              </w:rPr>
            </w:pPr>
            <w:r w:rsidRPr="007D71B6">
              <w:rPr>
                <w:rFonts w:ascii="Times New Roman" w:hAnsi="Times New Roman" w:cs="Times New Roman"/>
                <w:b/>
              </w:rPr>
              <w:t xml:space="preserve">Пайдалану </w:t>
            </w:r>
            <w:r w:rsidRPr="007D71B6">
              <w:rPr>
                <w:rFonts w:ascii="Times New Roman" w:hAnsi="Times New Roman" w:cs="Times New Roman"/>
                <w:b/>
              </w:rPr>
              <w:lastRenderedPageBreak/>
              <w:t>жөніндегі нұсқаулық</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after="0" w:line="240" w:lineRule="auto"/>
              <w:jc w:val="center"/>
              <w:rPr>
                <w:rFonts w:ascii="Times New Roman" w:hAnsi="Times New Roman" w:cs="Times New Roman"/>
                <w:b/>
                <w:lang w:val="kk-KZ"/>
              </w:rPr>
            </w:pPr>
            <w:r w:rsidRPr="007D71B6">
              <w:rPr>
                <w:rFonts w:ascii="Times New Roman" w:hAnsi="Times New Roman" w:cs="Times New Roman"/>
                <w:b/>
              </w:rPr>
              <w:lastRenderedPageBreak/>
              <w:t>Мемлекеттік, орыс жә</w:t>
            </w:r>
            <w:proofErr w:type="gramStart"/>
            <w:r w:rsidRPr="007D71B6">
              <w:rPr>
                <w:rFonts w:ascii="Times New Roman" w:hAnsi="Times New Roman" w:cs="Times New Roman"/>
                <w:b/>
              </w:rPr>
              <w:t>не</w:t>
            </w:r>
            <w:proofErr w:type="gramEnd"/>
            <w:r w:rsidRPr="007D71B6">
              <w:rPr>
                <w:rFonts w:ascii="Times New Roman" w:hAnsi="Times New Roman" w:cs="Times New Roman"/>
                <w:b/>
              </w:rPr>
              <w:t xml:space="preserve"> ағылшын </w:t>
            </w:r>
            <w:r w:rsidRPr="007D71B6">
              <w:rPr>
                <w:rFonts w:ascii="Times New Roman" w:hAnsi="Times New Roman" w:cs="Times New Roman"/>
                <w:b/>
              </w:rPr>
              <w:lastRenderedPageBreak/>
              <w:t>тілдерінде</w:t>
            </w:r>
          </w:p>
          <w:p w:rsidR="007D71B6" w:rsidRPr="007D71B6" w:rsidRDefault="007D71B6" w:rsidP="007D71B6">
            <w:pPr>
              <w:spacing w:after="0" w:line="240" w:lineRule="auto"/>
              <w:jc w:val="center"/>
              <w:rPr>
                <w:rFonts w:ascii="Times New Roman" w:hAnsi="Times New Roman" w:cs="Times New Roman"/>
                <w:b/>
                <w:lang w:val="kk-KZ"/>
              </w:rPr>
            </w:pPr>
          </w:p>
          <w:p w:rsidR="007D71B6" w:rsidRPr="007D71B6" w:rsidRDefault="007D71B6" w:rsidP="007D71B6">
            <w:pPr>
              <w:spacing w:after="0" w:line="240" w:lineRule="auto"/>
              <w:jc w:val="center"/>
              <w:rPr>
                <w:rFonts w:ascii="Times New Roman" w:hAnsi="Times New Roman" w:cs="Times New Roman"/>
                <w:b/>
                <w:lang w:val="kk-KZ"/>
              </w:rPr>
            </w:pPr>
          </w:p>
          <w:p w:rsidR="007D71B6" w:rsidRPr="007D71B6" w:rsidRDefault="007D71B6" w:rsidP="007D71B6">
            <w:pPr>
              <w:spacing w:after="0" w:line="240" w:lineRule="auto"/>
              <w:jc w:val="center"/>
              <w:rPr>
                <w:rFonts w:ascii="Times New Roman" w:hAnsi="Times New Roman" w:cs="Times New Roman"/>
                <w:b/>
                <w:lang w:val="kk-KZ"/>
              </w:rPr>
            </w:pPr>
          </w:p>
          <w:p w:rsidR="007D71B6" w:rsidRPr="007D71B6" w:rsidRDefault="007D71B6" w:rsidP="007D71B6">
            <w:pPr>
              <w:spacing w:after="0" w:line="240" w:lineRule="auto"/>
              <w:jc w:val="center"/>
              <w:rPr>
                <w:rFonts w:ascii="Times New Roman" w:hAnsi="Times New Roman" w:cs="Times New Roman"/>
                <w:b/>
                <w:lang w:val="kk-KZ"/>
              </w:rPr>
            </w:pP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val="kk-KZ"/>
              </w:rPr>
            </w:pPr>
            <w:r w:rsidRPr="007D71B6">
              <w:rPr>
                <w:rFonts w:ascii="Times New Roman" w:eastAsia="Times New Roman" w:hAnsi="Times New Roman" w:cs="Times New Roman"/>
                <w:b/>
              </w:rPr>
              <w:lastRenderedPageBreak/>
              <w:t xml:space="preserve">1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both"/>
              <w:rPr>
                <w:rFonts w:ascii="Times New Roman" w:eastAsia="Times New Roman" w:hAnsi="Times New Roman" w:cs="Times New Roman"/>
              </w:rPr>
            </w:pPr>
            <w:r w:rsidRPr="007D71B6">
              <w:rPr>
                <w:rFonts w:ascii="Times New Roman" w:eastAsia="Times New Roman" w:hAnsi="Times New Roman" w:cs="Times New Roman"/>
                <w:i/>
                <w:lang w:eastAsia="ru-RU"/>
              </w:rPr>
              <w:t>Қосымша компоненттер:</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rPr>
            </w:pPr>
            <w:r w:rsidRPr="007D71B6">
              <w:t>1</w:t>
            </w:r>
          </w:p>
        </w:tc>
        <w:tc>
          <w:tcPr>
            <w:tcW w:w="4677"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spacing w:line="240" w:lineRule="auto"/>
              <w:jc w:val="center"/>
              <w:rPr>
                <w:rFonts w:ascii="Times New Roman" w:hAnsi="Times New Roman" w:cs="Times New Roman"/>
              </w:rPr>
            </w:pPr>
            <w:proofErr w:type="gramStart"/>
            <w:r w:rsidRPr="007D71B6">
              <w:rPr>
                <w:rFonts w:ascii="Times New Roman" w:hAnsi="Times New Roman" w:cs="Times New Roman"/>
              </w:rPr>
              <w:t>Карусель</w:t>
            </w:r>
            <w:proofErr w:type="gramEnd"/>
            <w:r w:rsidRPr="007D71B6">
              <w:rPr>
                <w:rFonts w:ascii="Times New Roman" w:hAnsi="Times New Roman" w:cs="Times New Roman"/>
              </w:rPr>
              <w:t xml:space="preserve"> қақпағы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 xml:space="preserve">1 </w:t>
            </w:r>
            <w:r w:rsidRPr="007D71B6">
              <w:rPr>
                <w:rFonts w:ascii="Times New Roman" w:eastAsia="Times New Roman" w:hAnsi="Times New Roman" w:cs="Times New Roman"/>
                <w:b/>
                <w:lang w:val="kk-KZ"/>
              </w:rPr>
              <w:t>дана</w:t>
            </w:r>
            <w:r w:rsidRPr="007D71B6">
              <w:rPr>
                <w:rFonts w:ascii="Times New Roman" w:eastAsia="Times New Roman" w:hAnsi="Times New Roman" w:cs="Times New Roman"/>
                <w:b/>
              </w:rPr>
              <w:t>.</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rPr>
            </w:pPr>
            <w:r w:rsidRPr="007D71B6">
              <w:t>2</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Себет ұстаушы</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hAnsi="Times New Roman" w:cs="Times New Roman"/>
                <w:b/>
              </w:rPr>
              <w:t>1</w:t>
            </w:r>
            <w:r w:rsidRPr="007D71B6">
              <w:rPr>
                <w:rFonts w:ascii="Times New Roman" w:hAnsi="Times New Roman" w:cs="Times New Roman"/>
                <w:b/>
                <w:lang w:val="kk-KZ"/>
              </w:rPr>
              <w:t xml:space="preserve">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pPr>
            <w:r w:rsidRPr="007D71B6">
              <w:t>3</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Үлгі себеті</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hAnsi="Times New Roman" w:cs="Times New Roman"/>
                <w:b/>
              </w:rPr>
            </w:pPr>
            <w:r w:rsidRPr="007D71B6">
              <w:rPr>
                <w:rFonts w:ascii="Times New Roman" w:hAnsi="Times New Roman" w:cs="Times New Roman"/>
                <w:b/>
              </w:rPr>
              <w:t xml:space="preserve">2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sz w:val="24"/>
                <w:szCs w:val="24"/>
                <w:lang w:eastAsia="ru-RU"/>
              </w:rPr>
            </w:pPr>
            <w:r w:rsidRPr="007D71B6">
              <w:rPr>
                <w:rFonts w:ascii="Times New Roman" w:eastAsia="Times New Roman" w:hAnsi="Times New Roman" w:cs="Times New Roman"/>
                <w:lang w:eastAsia="ru-RU"/>
              </w:rPr>
              <w:t>4</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Реактивтерге арналған ыдыстар</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hAnsi="Times New Roman" w:cs="Times New Roman"/>
                <w:b/>
              </w:rPr>
            </w:pPr>
            <w:r w:rsidRPr="007D71B6">
              <w:rPr>
                <w:rFonts w:ascii="Times New Roman" w:hAnsi="Times New Roman" w:cs="Times New Roman"/>
                <w:b/>
              </w:rPr>
              <w:t xml:space="preserve">9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5</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Парафинді ванналар</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hAnsi="Times New Roman" w:cs="Times New Roman"/>
                <w:b/>
              </w:rPr>
            </w:pPr>
            <w:r w:rsidRPr="007D71B6">
              <w:rPr>
                <w:rFonts w:ascii="Times New Roman" w:hAnsi="Times New Roman" w:cs="Times New Roman"/>
                <w:b/>
              </w:rPr>
              <w:t>3</w:t>
            </w:r>
            <w:r w:rsidRPr="007D71B6">
              <w:rPr>
                <w:rFonts w:ascii="Times New Roman" w:hAnsi="Times New Roman" w:cs="Times New Roman"/>
                <w:b/>
                <w:lang w:val="kk-KZ"/>
              </w:rPr>
              <w:t xml:space="preserve">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6</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Басқару тақтасы</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 xml:space="preserve">1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7</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Екінші себет кассетасына арналған спиральды қолдау (қ</w:t>
            </w:r>
            <w:proofErr w:type="gramStart"/>
            <w:r w:rsidRPr="007D71B6">
              <w:rPr>
                <w:rFonts w:ascii="Times New Roman" w:hAnsi="Times New Roman" w:cs="Times New Roman"/>
              </w:rPr>
              <w:t>ос ж</w:t>
            </w:r>
            <w:proofErr w:type="gramEnd"/>
            <w:r w:rsidRPr="007D71B6">
              <w:rPr>
                <w:rFonts w:ascii="Times New Roman" w:hAnsi="Times New Roman" w:cs="Times New Roman"/>
              </w:rPr>
              <w:t>үктеу)</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hAnsi="Times New Roman" w:cs="Times New Roman"/>
                <w:b/>
              </w:rPr>
              <w:t>1</w:t>
            </w:r>
            <w:r w:rsidRPr="007D71B6">
              <w:rPr>
                <w:rFonts w:ascii="Times New Roman" w:hAnsi="Times New Roman" w:cs="Times New Roman"/>
                <w:b/>
                <w:lang w:val="kk-KZ"/>
              </w:rPr>
              <w:t xml:space="preserve">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8</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Бағдарламалау мен басқ</w:t>
            </w:r>
            <w:proofErr w:type="gramStart"/>
            <w:r w:rsidRPr="007D71B6">
              <w:rPr>
                <w:rFonts w:ascii="Times New Roman" w:hAnsi="Times New Roman" w:cs="Times New Roman"/>
              </w:rPr>
              <w:t>ару</w:t>
            </w:r>
            <w:proofErr w:type="gramEnd"/>
            <w:r w:rsidRPr="007D71B6">
              <w:rPr>
                <w:rFonts w:ascii="Times New Roman" w:hAnsi="Times New Roman" w:cs="Times New Roman"/>
              </w:rPr>
              <w:t>ға арналған пернетақта мен дисплей</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 xml:space="preserve">1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9</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Пайдаланушы нұсқаулығы</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hAnsi="Times New Roman" w:cs="Times New Roman"/>
                <w:b/>
              </w:rPr>
              <w:t>1</w:t>
            </w:r>
            <w:r w:rsidRPr="007D71B6">
              <w:rPr>
                <w:rFonts w:ascii="Times New Roman" w:hAnsi="Times New Roman" w:cs="Times New Roman"/>
                <w:b/>
                <w:lang w:val="kk-KZ"/>
              </w:rPr>
              <w:t xml:space="preserve">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10</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Төтенше резервті</w:t>
            </w:r>
            <w:proofErr w:type="gramStart"/>
            <w:r w:rsidRPr="007D71B6">
              <w:rPr>
                <w:rFonts w:ascii="Times New Roman" w:hAnsi="Times New Roman" w:cs="Times New Roman"/>
              </w:rPr>
              <w:t>к</w:t>
            </w:r>
            <w:proofErr w:type="gramEnd"/>
            <w:r w:rsidRPr="007D71B6">
              <w:rPr>
                <w:rFonts w:ascii="Times New Roman" w:hAnsi="Times New Roman" w:cs="Times New Roman"/>
              </w:rPr>
              <w:t xml:space="preserve"> батарея</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 xml:space="preserve">1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11</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Төтенше тоқтату түймесі</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hAnsi="Times New Roman" w:cs="Times New Roman"/>
                <w:b/>
              </w:rPr>
              <w:t>1</w:t>
            </w:r>
            <w:r w:rsidRPr="007D71B6">
              <w:rPr>
                <w:rFonts w:ascii="Times New Roman" w:hAnsi="Times New Roman" w:cs="Times New Roman"/>
                <w:b/>
                <w:lang w:val="kk-KZ"/>
              </w:rPr>
              <w:t xml:space="preserve"> </w:t>
            </w:r>
            <w:r w:rsidRPr="007D71B6">
              <w:rPr>
                <w:rFonts w:ascii="Times New Roman" w:eastAsia="Times New Roman" w:hAnsi="Times New Roman" w:cs="Times New Roman"/>
                <w:b/>
                <w:lang w:val="kk-KZ"/>
              </w:rPr>
              <w:t>дана</w:t>
            </w:r>
          </w:p>
        </w:tc>
      </w:tr>
      <w:tr w:rsidR="007D71B6" w:rsidRPr="007D71B6" w:rsidTr="001066A6">
        <w:trPr>
          <w:trHeight w:val="132"/>
        </w:trPr>
        <w:tc>
          <w:tcPr>
            <w:tcW w:w="709"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b/>
                <w:lang w:eastAsia="ru-RU"/>
              </w:rPr>
            </w:pPr>
          </w:p>
        </w:tc>
        <w:tc>
          <w:tcPr>
            <w:tcW w:w="255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rPr>
                <w:rFonts w:ascii="Times New Roman" w:eastAsia="Times New Roman" w:hAnsi="Times New Roman" w:cs="Times New Roman"/>
                <w:lang w:eastAsia="ru-RU"/>
              </w:rPr>
            </w:pPr>
          </w:p>
        </w:tc>
        <w:tc>
          <w:tcPr>
            <w:tcW w:w="2127"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rPr>
                <w:rFonts w:ascii="Times New Roman" w:eastAsia="Times New Roman" w:hAnsi="Times New Roman" w:cs="Times New Roman"/>
                <w:lang w:eastAsia="ru-RU"/>
              </w:rPr>
              <w:t>12</w:t>
            </w:r>
          </w:p>
        </w:tc>
        <w:tc>
          <w:tcPr>
            <w:tcW w:w="4677" w:type="dxa"/>
            <w:tcBorders>
              <w:top w:val="single" w:sz="4" w:space="0" w:color="auto"/>
              <w:left w:val="single" w:sz="4" w:space="0" w:color="auto"/>
              <w:bottom w:val="single" w:sz="4" w:space="0" w:color="auto"/>
              <w:right w:val="single" w:sz="4" w:space="0" w:color="auto"/>
            </w:tcBorders>
          </w:tcPr>
          <w:p w:rsidR="007D71B6" w:rsidRPr="007D71B6" w:rsidRDefault="007D71B6" w:rsidP="007D71B6">
            <w:pPr>
              <w:spacing w:line="240" w:lineRule="auto"/>
              <w:jc w:val="center"/>
              <w:rPr>
                <w:rFonts w:ascii="Times New Roman" w:hAnsi="Times New Roman" w:cs="Times New Roman"/>
              </w:rPr>
            </w:pPr>
            <w:r w:rsidRPr="007D71B6">
              <w:rPr>
                <w:rFonts w:ascii="Times New Roman" w:hAnsi="Times New Roman" w:cs="Times New Roman"/>
              </w:rPr>
              <w:t>Қуат кабельдері</w:t>
            </w:r>
          </w:p>
        </w:tc>
        <w:tc>
          <w:tcPr>
            <w:tcW w:w="2268"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spacing w:after="0" w:line="240" w:lineRule="auto"/>
              <w:jc w:val="center"/>
              <w:rPr>
                <w:rFonts w:ascii="Times New Roman" w:hAnsi="Times New Roman" w:cs="Times New Roman"/>
                <w:b/>
              </w:rPr>
            </w:pPr>
            <w:r w:rsidRPr="007D71B6">
              <w:rPr>
                <w:rFonts w:ascii="Times New Roman" w:eastAsia="Times New Roman" w:hAnsi="Times New Roman" w:cs="Times New Roman"/>
                <w:b/>
              </w:rPr>
              <w:t xml:space="preserve">1 </w:t>
            </w:r>
            <w:r w:rsidRPr="007D71B6">
              <w:rPr>
                <w:rFonts w:ascii="Times New Roman" w:eastAsia="Times New Roman" w:hAnsi="Times New Roman" w:cs="Times New Roman"/>
                <w:b/>
                <w:lang w:val="kk-KZ"/>
              </w:rPr>
              <w:t>дана</w:t>
            </w:r>
          </w:p>
        </w:tc>
      </w:tr>
      <w:tr w:rsidR="007D71B6" w:rsidRPr="007D71B6" w:rsidTr="001066A6">
        <w:trPr>
          <w:trHeight w:val="44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rPr>
            </w:pPr>
            <w:proofErr w:type="gramStart"/>
            <w:r w:rsidRPr="007D71B6">
              <w:rPr>
                <w:rFonts w:ascii="Times New Roman" w:eastAsia="Times New Roman" w:hAnsi="Times New Roman" w:cs="Times New Roman"/>
                <w:b/>
                <w:bCs/>
              </w:rPr>
              <w:t>Ж</w:t>
            </w:r>
            <w:proofErr w:type="gramEnd"/>
            <w:r w:rsidRPr="007D71B6">
              <w:rPr>
                <w:rFonts w:ascii="Times New Roman" w:eastAsia="Times New Roman" w:hAnsi="Times New Roman" w:cs="Times New Roman"/>
                <w:b/>
                <w:bCs/>
              </w:rPr>
              <w:t>ұмыс жағдайларына қойылатын талаптар</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pPr>
            <w:r w:rsidRPr="007D71B6">
              <w:t xml:space="preserve">Электрлік сипаттамалары: </w:t>
            </w:r>
          </w:p>
          <w:p w:rsidR="007D71B6" w:rsidRPr="007D71B6" w:rsidRDefault="007D71B6" w:rsidP="007D71B6">
            <w:pPr>
              <w:spacing w:after="0" w:line="240" w:lineRule="auto"/>
              <w:jc w:val="center"/>
              <w:rPr>
                <w:rFonts w:ascii="Times New Roman" w:eastAsia="Times New Roman" w:hAnsi="Times New Roman" w:cs="Times New Roman"/>
                <w:lang w:eastAsia="ru-RU"/>
              </w:rPr>
            </w:pPr>
            <w:r w:rsidRPr="007D71B6">
              <w:t>кернеу / жиілік 220</w:t>
            </w:r>
            <w:proofErr w:type="gramStart"/>
            <w:r w:rsidRPr="007D71B6">
              <w:t xml:space="preserve"> В</w:t>
            </w:r>
            <w:proofErr w:type="gramEnd"/>
            <w:r w:rsidRPr="007D71B6">
              <w:t xml:space="preserve"> кем емес / 50 кем емес - 60 Гц артық емес</w:t>
            </w:r>
          </w:p>
        </w:tc>
      </w:tr>
      <w:tr w:rsidR="007D71B6" w:rsidRPr="007D71B6" w:rsidTr="001066A6">
        <w:trPr>
          <w:trHeight w:val="202"/>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rPr>
            </w:pPr>
            <w:r w:rsidRPr="007D71B6">
              <w:rPr>
                <w:rFonts w:ascii="Times New Roman" w:eastAsia="Times New Roman" w:hAnsi="Times New Roman" w:cs="Times New Roman"/>
                <w:b/>
              </w:rPr>
              <w:t>Медициналық техниканы жеткі</w:t>
            </w:r>
            <w:proofErr w:type="gramStart"/>
            <w:r w:rsidRPr="007D71B6">
              <w:rPr>
                <w:rFonts w:ascii="Times New Roman" w:eastAsia="Times New Roman" w:hAnsi="Times New Roman" w:cs="Times New Roman"/>
                <w:b/>
              </w:rPr>
              <w:t>зуді ж</w:t>
            </w:r>
            <w:proofErr w:type="gramEnd"/>
            <w:r w:rsidRPr="007D71B6">
              <w:rPr>
                <w:rFonts w:ascii="Times New Roman" w:eastAsia="Times New Roman" w:hAnsi="Times New Roman" w:cs="Times New Roman"/>
                <w:b/>
              </w:rPr>
              <w:t xml:space="preserve">үзеге асыру шарттары </w:t>
            </w:r>
          </w:p>
          <w:p w:rsidR="007D71B6" w:rsidRPr="007D71B6" w:rsidRDefault="007D71B6" w:rsidP="007D71B6">
            <w:pPr>
              <w:spacing w:after="0" w:line="240" w:lineRule="auto"/>
              <w:rPr>
                <w:rFonts w:ascii="Times New Roman" w:eastAsia="Times New Roman" w:hAnsi="Times New Roman" w:cs="Times New Roman"/>
                <w:i/>
              </w:rPr>
            </w:pPr>
            <w:r w:rsidRPr="007D71B6">
              <w:rPr>
                <w:rFonts w:ascii="Times New Roman" w:eastAsia="Times New Roman" w:hAnsi="Times New Roman" w:cs="Times New Roman"/>
                <w:b/>
              </w:rPr>
              <w:t>(сәйкес ИНКОТЕРМС 2010)</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rPr>
            </w:pPr>
            <w:r w:rsidRPr="007D71B6">
              <w:rPr>
                <w:rFonts w:ascii="Times New Roman" w:eastAsia="Times New Roman" w:hAnsi="Times New Roman" w:cs="Times New Roman"/>
              </w:rPr>
              <w:t>Абай ауданы денсаулық сақтау басқармасының «Облыстық патологиялық бюросы» шаруашылық жүргізу құқығындағы ДДП коммуналдық қазыналық кә</w:t>
            </w:r>
            <w:proofErr w:type="gramStart"/>
            <w:r w:rsidRPr="007D71B6">
              <w:rPr>
                <w:rFonts w:ascii="Times New Roman" w:eastAsia="Times New Roman" w:hAnsi="Times New Roman" w:cs="Times New Roman"/>
              </w:rPr>
              <w:t>сіпорны</w:t>
            </w:r>
            <w:proofErr w:type="gramEnd"/>
          </w:p>
          <w:p w:rsidR="007D71B6" w:rsidRPr="007D71B6" w:rsidRDefault="007D71B6" w:rsidP="007D71B6">
            <w:pPr>
              <w:spacing w:after="0" w:line="240" w:lineRule="auto"/>
              <w:jc w:val="center"/>
              <w:rPr>
                <w:rFonts w:ascii="Times New Roman" w:eastAsia="Times New Roman" w:hAnsi="Times New Roman" w:cs="Times New Roman"/>
              </w:rPr>
            </w:pPr>
            <w:r w:rsidRPr="007D71B6">
              <w:rPr>
                <w:rFonts w:ascii="Times New Roman" w:eastAsia="Times New Roman" w:hAnsi="Times New Roman" w:cs="Times New Roman"/>
              </w:rPr>
              <w:t xml:space="preserve">Абай ауданы, Семей қ., Сеченов </w:t>
            </w:r>
            <w:proofErr w:type="gramStart"/>
            <w:r w:rsidRPr="007D71B6">
              <w:rPr>
                <w:rFonts w:ascii="Times New Roman" w:eastAsia="Times New Roman" w:hAnsi="Times New Roman" w:cs="Times New Roman"/>
              </w:rPr>
              <w:t>к-с</w:t>
            </w:r>
            <w:proofErr w:type="gramEnd"/>
            <w:r w:rsidRPr="007D71B6">
              <w:rPr>
                <w:rFonts w:ascii="Times New Roman" w:eastAsia="Times New Roman" w:hAnsi="Times New Roman" w:cs="Times New Roman"/>
              </w:rPr>
              <w:t>і, 1</w:t>
            </w:r>
          </w:p>
        </w:tc>
      </w:tr>
      <w:tr w:rsidR="007D71B6" w:rsidRPr="007D71B6" w:rsidTr="001066A6">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b/>
              </w:rPr>
            </w:pPr>
            <w:r w:rsidRPr="007D71B6">
              <w:rPr>
                <w:rFonts w:ascii="Times New Roman" w:eastAsia="Times New Roman" w:hAnsi="Times New Roman" w:cs="Times New Roman"/>
                <w:b/>
              </w:rPr>
              <w:t>Медициналық техниканы жеткізу мерзі</w:t>
            </w:r>
            <w:proofErr w:type="gramStart"/>
            <w:r w:rsidRPr="007D71B6">
              <w:rPr>
                <w:rFonts w:ascii="Times New Roman" w:eastAsia="Times New Roman" w:hAnsi="Times New Roman" w:cs="Times New Roman"/>
                <w:b/>
              </w:rPr>
              <w:t>м</w:t>
            </w:r>
            <w:proofErr w:type="gramEnd"/>
            <w:r w:rsidRPr="007D71B6">
              <w:rPr>
                <w:rFonts w:ascii="Times New Roman" w:eastAsia="Times New Roman" w:hAnsi="Times New Roman" w:cs="Times New Roman"/>
                <w:b/>
              </w:rPr>
              <w:t xml:space="preserve">і және </w:t>
            </w:r>
            <w:r w:rsidRPr="007D71B6">
              <w:rPr>
                <w:rFonts w:ascii="Times New Roman" w:eastAsia="Times New Roman" w:hAnsi="Times New Roman" w:cs="Times New Roman"/>
                <w:b/>
              </w:rPr>
              <w:lastRenderedPageBreak/>
              <w:t>орналасқан жері</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rPr>
            </w:pPr>
            <w:r w:rsidRPr="007D71B6">
              <w:rPr>
                <w:rFonts w:ascii="Times New Roman" w:eastAsia="Times New Roman" w:hAnsi="Times New Roman" w:cs="Times New Roman"/>
                <w:lang w:val="kk-KZ"/>
              </w:rPr>
              <w:lastRenderedPageBreak/>
              <w:t>2023 жылдың 03 желтоқсанынан кешіктірмей</w:t>
            </w:r>
          </w:p>
        </w:tc>
      </w:tr>
      <w:tr w:rsidR="007D71B6" w:rsidRPr="007D71B6" w:rsidTr="001066A6">
        <w:trPr>
          <w:trHeight w:val="1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eastAsia="Times New Roman" w:hAnsi="Times New Roman" w:cs="Times New Roman"/>
                <w:b/>
              </w:rPr>
            </w:pPr>
            <w:r w:rsidRPr="007D71B6">
              <w:rPr>
                <w:rFonts w:ascii="Times New Roman" w:eastAsia="Times New Roman" w:hAnsi="Times New Roman" w:cs="Times New Roman"/>
                <w:b/>
              </w:rPr>
              <w:lastRenderedPageBreak/>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b/>
              </w:rPr>
              <w:t xml:space="preserve">Өнім берушінің, оның Қазақстан Республикасындағы сервистік орталықтарының не үшінші құзыретті тұлғаларды тарта отырып, медициналық </w:t>
            </w:r>
            <w:proofErr w:type="gramStart"/>
            <w:r w:rsidRPr="007D71B6">
              <w:rPr>
                <w:rFonts w:ascii="Times New Roman" w:eastAsia="Times New Roman" w:hAnsi="Times New Roman" w:cs="Times New Roman"/>
                <w:b/>
              </w:rPr>
              <w:t>техника</w:t>
            </w:r>
            <w:proofErr w:type="gramEnd"/>
            <w:r w:rsidRPr="007D71B6">
              <w:rPr>
                <w:rFonts w:ascii="Times New Roman" w:eastAsia="Times New Roman" w:hAnsi="Times New Roman" w:cs="Times New Roman"/>
                <w:b/>
              </w:rPr>
              <w:t>ға кепілдік беретін сервистік қызмет көрсету шарттары</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xml:space="preserve">МТ кепілді сервистік қызмет көрсету кемінде 37 </w:t>
            </w:r>
            <w:proofErr w:type="gramStart"/>
            <w:r w:rsidRPr="007D71B6">
              <w:rPr>
                <w:rFonts w:ascii="Times New Roman" w:eastAsia="Times New Roman" w:hAnsi="Times New Roman" w:cs="Times New Roman"/>
              </w:rPr>
              <w:t>ай</w:t>
            </w:r>
            <w:proofErr w:type="gramEnd"/>
            <w:r w:rsidRPr="007D71B6">
              <w:rPr>
                <w:rFonts w:ascii="Times New Roman" w:eastAsia="Times New Roman" w:hAnsi="Times New Roman" w:cs="Times New Roman"/>
              </w:rPr>
              <w:t xml:space="preserve">. </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xml:space="preserve">Жоспарлы техникалық қызмет көрсету тоқсанына кемінде 1 рет жүргізілуі </w:t>
            </w:r>
            <w:proofErr w:type="gramStart"/>
            <w:r w:rsidRPr="007D71B6">
              <w:rPr>
                <w:rFonts w:ascii="Times New Roman" w:eastAsia="Times New Roman" w:hAnsi="Times New Roman" w:cs="Times New Roman"/>
              </w:rPr>
              <w:t>тиіс</w:t>
            </w:r>
            <w:proofErr w:type="gramEnd"/>
            <w:r w:rsidRPr="007D71B6">
              <w:rPr>
                <w:rFonts w:ascii="Times New Roman" w:eastAsia="Times New Roman" w:hAnsi="Times New Roman" w:cs="Times New Roman"/>
              </w:rPr>
              <w:t>.</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xml:space="preserve">Техникалық қызмет көрсету жұмыстары пайдалану құжаттамасының талаптарына сәйкес орындалады және мыналарды қамтуы </w:t>
            </w:r>
            <w:proofErr w:type="gramStart"/>
            <w:r w:rsidRPr="007D71B6">
              <w:rPr>
                <w:rFonts w:ascii="Times New Roman" w:eastAsia="Times New Roman" w:hAnsi="Times New Roman" w:cs="Times New Roman"/>
              </w:rPr>
              <w:t>тиіс</w:t>
            </w:r>
            <w:proofErr w:type="gramEnd"/>
            <w:r w:rsidRPr="007D71B6">
              <w:rPr>
                <w:rFonts w:ascii="Times New Roman" w:eastAsia="Times New Roman" w:hAnsi="Times New Roman" w:cs="Times New Roman"/>
              </w:rPr>
              <w:t xml:space="preserve">: </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жұмыс істеген құрамдас бө</w:t>
            </w:r>
            <w:proofErr w:type="gramStart"/>
            <w:r w:rsidRPr="007D71B6">
              <w:rPr>
                <w:rFonts w:ascii="Times New Roman" w:eastAsia="Times New Roman" w:hAnsi="Times New Roman" w:cs="Times New Roman"/>
              </w:rPr>
              <w:t>л</w:t>
            </w:r>
            <w:proofErr w:type="gramEnd"/>
            <w:r w:rsidRPr="007D71B6">
              <w:rPr>
                <w:rFonts w:ascii="Times New Roman" w:eastAsia="Times New Roman" w:hAnsi="Times New Roman" w:cs="Times New Roman"/>
              </w:rPr>
              <w:t>іктерді ауыстыру;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техниканың жекелеген бө</w:t>
            </w:r>
            <w:proofErr w:type="gramStart"/>
            <w:r w:rsidRPr="007D71B6">
              <w:rPr>
                <w:rFonts w:ascii="Times New Roman" w:eastAsia="Times New Roman" w:hAnsi="Times New Roman" w:cs="Times New Roman"/>
              </w:rPr>
              <w:t>л</w:t>
            </w:r>
            <w:proofErr w:type="gramEnd"/>
            <w:r w:rsidRPr="007D71B6">
              <w:rPr>
                <w:rFonts w:ascii="Times New Roman" w:eastAsia="Times New Roman" w:hAnsi="Times New Roman" w:cs="Times New Roman"/>
              </w:rPr>
              <w:t>іктерін ауыстыру немесе қалпына келтіру;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техниканы баптау және реттеу; осы бұ</w:t>
            </w:r>
            <w:proofErr w:type="gramStart"/>
            <w:r w:rsidRPr="007D71B6">
              <w:rPr>
                <w:rFonts w:ascii="Times New Roman" w:eastAsia="Times New Roman" w:hAnsi="Times New Roman" w:cs="Times New Roman"/>
              </w:rPr>
              <w:t>йым</w:t>
            </w:r>
            <w:proofErr w:type="gramEnd"/>
            <w:r w:rsidRPr="007D71B6">
              <w:rPr>
                <w:rFonts w:ascii="Times New Roman" w:eastAsia="Times New Roman" w:hAnsi="Times New Roman" w:cs="Times New Roman"/>
              </w:rPr>
              <w:t>ға тән жұмыстар және т. б.;</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тазалау, майлау және қажет болған жағдайда негізгі механизмдер мен тораптарды і</w:t>
            </w:r>
            <w:proofErr w:type="gramStart"/>
            <w:r w:rsidRPr="007D71B6">
              <w:rPr>
                <w:rFonts w:ascii="Times New Roman" w:eastAsia="Times New Roman" w:hAnsi="Times New Roman" w:cs="Times New Roman"/>
              </w:rPr>
              <w:t>р</w:t>
            </w:r>
            <w:proofErr w:type="gramEnd"/>
            <w:r w:rsidRPr="007D71B6">
              <w:rPr>
                <w:rFonts w:ascii="Times New Roman" w:eastAsia="Times New Roman" w:hAnsi="Times New Roman" w:cs="Times New Roman"/>
              </w:rPr>
              <w:t>іктеу;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 корпусының құрамдас бөліктерінің сыртқы және ішкі беттерінен шаңды, кірді, коррозия мен тотығу іздерін кетір</w:t>
            </w:r>
            <w:proofErr w:type="gramStart"/>
            <w:r w:rsidRPr="007D71B6">
              <w:rPr>
                <w:rFonts w:ascii="Times New Roman" w:eastAsia="Times New Roman" w:hAnsi="Times New Roman" w:cs="Times New Roman"/>
              </w:rPr>
              <w:t>у(</w:t>
            </w:r>
            <w:proofErr w:type="gramEnd"/>
            <w:r w:rsidRPr="007D71B6">
              <w:rPr>
                <w:rFonts w:ascii="Times New Roman" w:eastAsia="Times New Roman" w:hAnsi="Times New Roman" w:cs="Times New Roman"/>
              </w:rPr>
              <w:t>ішінара блокты-тораптық бөлшектеумен);</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пайдалану құжаттамасында көрсетілген медициналық техниканың нақты тү</w:t>
            </w:r>
            <w:proofErr w:type="gramStart"/>
            <w:r w:rsidRPr="007D71B6">
              <w:rPr>
                <w:rFonts w:ascii="Times New Roman" w:eastAsia="Times New Roman" w:hAnsi="Times New Roman" w:cs="Times New Roman"/>
              </w:rPr>
              <w:t>р</w:t>
            </w:r>
            <w:proofErr w:type="gramEnd"/>
            <w:r w:rsidRPr="007D71B6">
              <w:rPr>
                <w:rFonts w:ascii="Times New Roman" w:eastAsia="Times New Roman" w:hAnsi="Times New Roman" w:cs="Times New Roman"/>
              </w:rPr>
              <w:t>іне тән өзге де операциялар</w:t>
            </w:r>
          </w:p>
        </w:tc>
      </w:tr>
    </w:tbl>
    <w:p w:rsidR="007D71B6" w:rsidRPr="007D71B6" w:rsidRDefault="007D71B6" w:rsidP="007D71B6"/>
    <w:p w:rsidR="007D71B6" w:rsidRPr="007D71B6" w:rsidRDefault="007D71B6" w:rsidP="007D71B6">
      <w:pPr>
        <w:spacing w:after="0" w:line="240" w:lineRule="auto"/>
        <w:jc w:val="center"/>
        <w:rPr>
          <w:rFonts w:ascii="Times New Roman" w:hAnsi="Times New Roman" w:cs="Times New Roman"/>
          <w:b/>
          <w:sz w:val="24"/>
          <w:szCs w:val="24"/>
        </w:rPr>
      </w:pPr>
      <w:r w:rsidRPr="007D71B6">
        <w:rPr>
          <w:rFonts w:ascii="Times New Roman" w:eastAsia="Arial Unicode MS" w:hAnsi="Times New Roman" w:cs="Times New Roman"/>
          <w:b/>
          <w:bCs/>
          <w:color w:val="000000"/>
          <w:lang w:val="kk-KZ" w:eastAsia="ru-RU"/>
        </w:rPr>
        <w:t xml:space="preserve">Лот №2  </w:t>
      </w:r>
      <w:r w:rsidRPr="007D71B6">
        <w:rPr>
          <w:rFonts w:ascii="Times New Roman" w:hAnsi="Times New Roman" w:cs="Times New Roman"/>
          <w:b/>
          <w:sz w:val="24"/>
          <w:szCs w:val="24"/>
        </w:rPr>
        <w:t>Гистологиялық препараттарды бояуға арналған Автостейнер</w:t>
      </w:r>
    </w:p>
    <w:tbl>
      <w:tblPr>
        <w:tblW w:w="1474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1701"/>
        <w:gridCol w:w="2268"/>
        <w:gridCol w:w="4111"/>
        <w:gridCol w:w="3543"/>
      </w:tblGrid>
      <w:tr w:rsidR="007D71B6" w:rsidRPr="007D71B6" w:rsidTr="001066A6">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ind w:left="-108"/>
              <w:jc w:val="center"/>
              <w:rPr>
                <w:b/>
                <w:lang w:val="kk-KZ"/>
              </w:rPr>
            </w:pPr>
            <w:r w:rsidRPr="007D71B6">
              <w:rPr>
                <w:b/>
              </w:rPr>
              <w:t xml:space="preserve">№ </w:t>
            </w:r>
          </w:p>
          <w:p w:rsidR="007D71B6" w:rsidRPr="007D71B6" w:rsidRDefault="007D71B6" w:rsidP="007D71B6">
            <w:pPr>
              <w:ind w:left="-108"/>
              <w:jc w:val="center"/>
              <w:rPr>
                <w:rFonts w:ascii="Times New Roman" w:eastAsia="Times New Roman" w:hAnsi="Times New Roman" w:cs="Times New Roman"/>
                <w:b/>
                <w:lang w:val="kk-KZ"/>
              </w:rPr>
            </w:pPr>
            <w:r w:rsidRPr="007D71B6">
              <w:rPr>
                <w:b/>
                <w:lang w:val="kk-KZ"/>
              </w:rPr>
              <w:t>р</w:t>
            </w:r>
            <w:r w:rsidRPr="007D71B6">
              <w:rPr>
                <w:b/>
              </w:rPr>
              <w:t>/</w:t>
            </w:r>
            <w:r w:rsidRPr="007D71B6">
              <w:rPr>
                <w:b/>
                <w:lang w:val="kk-KZ"/>
              </w:rPr>
              <w:t>с</w:t>
            </w:r>
          </w:p>
        </w:tc>
        <w:tc>
          <w:tcPr>
            <w:tcW w:w="241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tabs>
                <w:tab w:val="left" w:pos="450"/>
              </w:tabs>
              <w:jc w:val="center"/>
              <w:rPr>
                <w:b/>
              </w:rPr>
            </w:pPr>
            <w:r w:rsidRPr="007D71B6">
              <w:rPr>
                <w:b/>
              </w:rPr>
              <w:t>Критерийлер</w:t>
            </w:r>
          </w:p>
        </w:tc>
        <w:tc>
          <w:tcPr>
            <w:tcW w:w="116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D71B6" w:rsidRPr="007D71B6" w:rsidRDefault="007D71B6" w:rsidP="007D71B6">
            <w:pPr>
              <w:tabs>
                <w:tab w:val="left" w:pos="450"/>
              </w:tabs>
              <w:ind w:right="1416"/>
              <w:jc w:val="center"/>
              <w:rPr>
                <w:b/>
                <w:lang w:val="kk-KZ"/>
              </w:rPr>
            </w:pPr>
            <w:r w:rsidRPr="007D71B6">
              <w:rPr>
                <w:b/>
                <w:lang w:val="kk-KZ"/>
              </w:rPr>
              <w:t>Сипаттама</w:t>
            </w:r>
          </w:p>
        </w:tc>
      </w:tr>
      <w:tr w:rsidR="007D71B6" w:rsidRPr="007D71B6" w:rsidTr="001066A6">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jc w:val="center"/>
              <w:rPr>
                <w:b/>
              </w:rPr>
            </w:pPr>
            <w:r w:rsidRPr="007D71B6">
              <w:rPr>
                <w:b/>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ind w:right="-108"/>
              <w:jc w:val="center"/>
              <w:rPr>
                <w:b/>
              </w:rPr>
            </w:pPr>
            <w:r w:rsidRPr="007D71B6">
              <w:rPr>
                <w:b/>
              </w:rPr>
              <w:t>Медициналық техниканың (бұдан ә</w:t>
            </w:r>
            <w:proofErr w:type="gramStart"/>
            <w:r w:rsidRPr="007D71B6">
              <w:rPr>
                <w:b/>
              </w:rPr>
              <w:t>р</w:t>
            </w:r>
            <w:proofErr w:type="gramEnd"/>
            <w:r w:rsidRPr="007D71B6">
              <w:rPr>
                <w:b/>
              </w:rPr>
              <w:t>і – МТ)атауы</w:t>
            </w:r>
          </w:p>
          <w:p w:rsidR="007D71B6" w:rsidRPr="007D71B6" w:rsidRDefault="007D71B6" w:rsidP="007D71B6">
            <w:pPr>
              <w:tabs>
                <w:tab w:val="left" w:pos="450"/>
              </w:tabs>
              <w:ind w:right="-108"/>
              <w:jc w:val="center"/>
              <w:rPr>
                <w:b/>
                <w:i/>
              </w:rPr>
            </w:pPr>
            <w:r w:rsidRPr="007D71B6">
              <w:rPr>
                <w:b/>
              </w:rPr>
              <w:t>(МТ мемлекеттік тізіліміне сәйкес)</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autoSpaceDE w:val="0"/>
              <w:autoSpaceDN w:val="0"/>
              <w:adjustRightInd w:val="0"/>
              <w:spacing w:after="0" w:line="240" w:lineRule="auto"/>
              <w:jc w:val="both"/>
              <w:rPr>
                <w:bCs/>
                <w:color w:val="231F20"/>
              </w:rPr>
            </w:pPr>
            <w:r w:rsidRPr="007D71B6">
              <w:rPr>
                <w:bCs/>
                <w:color w:val="231F20"/>
              </w:rPr>
              <w:t xml:space="preserve">Гистологиялық препараттарды </w:t>
            </w:r>
            <w:proofErr w:type="gramStart"/>
            <w:r w:rsidRPr="007D71B6">
              <w:rPr>
                <w:bCs/>
                <w:color w:val="231F20"/>
              </w:rPr>
              <w:t>бояу</w:t>
            </w:r>
            <w:proofErr w:type="gramEnd"/>
            <w:r w:rsidRPr="007D71B6">
              <w:rPr>
                <w:bCs/>
                <w:color w:val="231F20"/>
              </w:rPr>
              <w:t>ға арналған Автостейнер</w:t>
            </w:r>
          </w:p>
        </w:tc>
      </w:tr>
      <w:tr w:rsidR="007D71B6" w:rsidRPr="007D71B6" w:rsidTr="001066A6">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jc w:val="center"/>
              <w:rPr>
                <w:b/>
              </w:rPr>
            </w:pPr>
            <w:r w:rsidRPr="007D71B6">
              <w:rPr>
                <w:b/>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ind w:right="-108"/>
              <w:jc w:val="center"/>
              <w:rPr>
                <w:i/>
              </w:rPr>
            </w:pPr>
            <w:r w:rsidRPr="007D71B6">
              <w:rPr>
                <w:b/>
              </w:rPr>
              <w:t>Өлшеу құралдарына жататын МТ атауы</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widowControl w:val="0"/>
              <w:autoSpaceDE w:val="0"/>
              <w:autoSpaceDN w:val="0"/>
              <w:adjustRightInd w:val="0"/>
              <w:spacing w:before="30"/>
            </w:pPr>
            <w:r w:rsidRPr="007D71B6">
              <w:t>Өлшеу құралдарына жатпайды</w:t>
            </w:r>
          </w:p>
        </w:tc>
      </w:tr>
      <w:tr w:rsidR="007D71B6" w:rsidRPr="007D71B6" w:rsidTr="001066A6">
        <w:trPr>
          <w:trHeight w:val="611"/>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b/>
              </w:rPr>
            </w:pPr>
            <w:r w:rsidRPr="007D71B6">
              <w:rPr>
                <w:b/>
              </w:rPr>
              <w:t>3</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ind w:right="-108"/>
              <w:jc w:val="center"/>
              <w:rPr>
                <w:b/>
              </w:rPr>
            </w:pPr>
            <w:r w:rsidRPr="007D71B6">
              <w:rPr>
                <w:b/>
              </w:rPr>
              <w:t>Жинақ</w:t>
            </w:r>
            <w:proofErr w:type="gramStart"/>
            <w:r w:rsidRPr="007D71B6">
              <w:rPr>
                <w:b/>
              </w:rPr>
              <w:t>тау</w:t>
            </w:r>
            <w:proofErr w:type="gramEnd"/>
            <w:r w:rsidRPr="007D71B6">
              <w:rPr>
                <w:b/>
              </w:rPr>
              <w:t>ға қойылатын талаптар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i/>
              </w:rPr>
            </w:pPr>
            <w:r w:rsidRPr="007D71B6">
              <w:rPr>
                <w:i/>
              </w:rPr>
              <w:t>№</w:t>
            </w:r>
          </w:p>
          <w:p w:rsidR="007D71B6" w:rsidRPr="007D71B6" w:rsidRDefault="007D71B6" w:rsidP="007D71B6">
            <w:pPr>
              <w:jc w:val="center"/>
              <w:rPr>
                <w:i/>
                <w:lang w:val="kk-KZ"/>
              </w:rPr>
            </w:pPr>
            <w:r w:rsidRPr="007D71B6">
              <w:rPr>
                <w:i/>
                <w:lang w:val="kk-KZ"/>
              </w:rPr>
              <w:t>р</w:t>
            </w:r>
            <w:r w:rsidRPr="007D71B6">
              <w:rPr>
                <w:i/>
              </w:rPr>
              <w:t>/</w:t>
            </w:r>
            <w:r w:rsidRPr="007D71B6">
              <w:rPr>
                <w:i/>
                <w:lang w:val="kk-KZ"/>
              </w:rPr>
              <w:t>с</w:t>
            </w:r>
          </w:p>
        </w:tc>
        <w:tc>
          <w:tcPr>
            <w:tcW w:w="2268"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ind w:left="-97" w:right="-86"/>
              <w:jc w:val="center"/>
              <w:rPr>
                <w:i/>
                <w:lang w:val="kk-KZ"/>
              </w:rPr>
            </w:pPr>
            <w:r w:rsidRPr="007D71B6">
              <w:rPr>
                <w:i/>
                <w:lang w:val="kk-KZ"/>
              </w:rPr>
              <w:t>МТ-ға жинақтауыштың атауы (МТ мемлекеттік тізіліміне сәйкес)</w:t>
            </w:r>
          </w:p>
        </w:tc>
        <w:tc>
          <w:tcPr>
            <w:tcW w:w="411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ind w:left="-97" w:right="-86"/>
              <w:jc w:val="center"/>
              <w:rPr>
                <w:i/>
              </w:rPr>
            </w:pPr>
            <w:r w:rsidRPr="007D71B6">
              <w:rPr>
                <w:i/>
                <w:lang w:val="kk-KZ"/>
              </w:rPr>
              <w:t xml:space="preserve"> </w:t>
            </w:r>
            <w:r w:rsidRPr="007D71B6">
              <w:rPr>
                <w:i/>
              </w:rPr>
              <w:t>МТ жинақтауыштың техникалық сипаттамасы</w:t>
            </w:r>
          </w:p>
        </w:tc>
        <w:tc>
          <w:tcPr>
            <w:tcW w:w="3543"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ind w:left="-97" w:right="-86"/>
              <w:jc w:val="center"/>
              <w:rPr>
                <w:i/>
              </w:rPr>
            </w:pPr>
            <w:r w:rsidRPr="007D71B6">
              <w:rPr>
                <w:i/>
              </w:rPr>
              <w:t>Қажетті мөлшер</w:t>
            </w:r>
          </w:p>
          <w:p w:rsidR="007D71B6" w:rsidRPr="007D71B6" w:rsidRDefault="007D71B6" w:rsidP="007D71B6">
            <w:pPr>
              <w:ind w:left="-97" w:right="-86"/>
              <w:jc w:val="center"/>
              <w:rPr>
                <w:i/>
              </w:rPr>
            </w:pPr>
            <w:r w:rsidRPr="007D71B6">
              <w:rPr>
                <w:i/>
              </w:rPr>
              <w:t>(өлшем бірлігін көрсету)</w:t>
            </w:r>
          </w:p>
        </w:tc>
      </w:tr>
      <w:tr w:rsidR="007D71B6" w:rsidRPr="007D71B6" w:rsidTr="001066A6">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1623" w:type="dxa"/>
            <w:gridSpan w:val="4"/>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i/>
              </w:rPr>
            </w:pPr>
            <w:r w:rsidRPr="007D71B6">
              <w:rPr>
                <w:i/>
              </w:rPr>
              <w:t>Негізгі компоненттер</w:t>
            </w:r>
          </w:p>
        </w:tc>
      </w:tr>
      <w:tr w:rsidR="007D71B6" w:rsidRPr="007D71B6" w:rsidTr="001066A6">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r w:rsidRPr="007D71B6">
              <w:rPr>
                <w:rFonts w:ascii="Times New Roman" w:hAnsi="Times New Roman" w:cs="Times New Roman"/>
                <w:bCs/>
                <w:color w:val="231F20"/>
              </w:rPr>
              <w:t xml:space="preserve">Гистологиялық препараттарды </w:t>
            </w:r>
            <w:proofErr w:type="gramStart"/>
            <w:r w:rsidRPr="007D71B6">
              <w:rPr>
                <w:rFonts w:ascii="Times New Roman" w:hAnsi="Times New Roman" w:cs="Times New Roman"/>
                <w:bCs/>
                <w:color w:val="231F20"/>
              </w:rPr>
              <w:t>бояу</w:t>
            </w:r>
            <w:proofErr w:type="gramEnd"/>
            <w:r w:rsidRPr="007D71B6">
              <w:rPr>
                <w:rFonts w:ascii="Times New Roman" w:hAnsi="Times New Roman" w:cs="Times New Roman"/>
                <w:bCs/>
                <w:color w:val="231F20"/>
              </w:rPr>
              <w:t>ға арналған Автостейнер</w:t>
            </w:r>
          </w:p>
        </w:tc>
        <w:tc>
          <w:tcPr>
            <w:tcW w:w="411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t>Слайдтарды ә</w:t>
            </w:r>
            <w:proofErr w:type="gramStart"/>
            <w:r w:rsidRPr="007D71B6">
              <w:rPr>
                <w:rFonts w:ascii="Times New Roman" w:hAnsi="Times New Roman" w:cs="Times New Roman"/>
              </w:rPr>
              <w:t>р</w:t>
            </w:r>
            <w:proofErr w:type="gramEnd"/>
            <w:r w:rsidRPr="007D71B6">
              <w:rPr>
                <w:rFonts w:ascii="Times New Roman" w:hAnsi="Times New Roman" w:cs="Times New Roman"/>
              </w:rPr>
              <w:t xml:space="preserve"> түрлі хаттамалармен бір уақытта бояуға арналған автоматтандырылған құрылғы - </w:t>
            </w:r>
            <w:r w:rsidRPr="007D71B6">
              <w:rPr>
                <w:rFonts w:ascii="Times New Roman" w:hAnsi="Times New Roman" w:cs="Times New Roman"/>
                <w:sz w:val="24"/>
                <w:szCs w:val="24"/>
                <w:lang w:val="kk-KZ"/>
              </w:rPr>
              <w:t>қ</w:t>
            </w:r>
            <w:r w:rsidRPr="007D71B6">
              <w:rPr>
                <w:rFonts w:ascii="Times New Roman" w:hAnsi="Times New Roman" w:cs="Times New Roman"/>
                <w:sz w:val="24"/>
                <w:szCs w:val="24"/>
              </w:rPr>
              <w:t>олжетімді</w:t>
            </w:r>
            <w:r w:rsidRPr="007D71B6">
              <w:rPr>
                <w:rFonts w:ascii="Times New Roman" w:hAnsi="Times New Roman" w:cs="Times New Roman"/>
              </w:rPr>
              <w:t>. Үлгілерді дәйекті бояуды алу және жұмыс процесін оңтайландыру - қол жетімділік. Бояу процесін үздіксіз бақылауға арналған құрылғының экраны-</w:t>
            </w:r>
            <w:r w:rsidRPr="007D71B6">
              <w:rPr>
                <w:rFonts w:ascii="Times New Roman" w:hAnsi="Times New Roman" w:cs="Times New Roman"/>
                <w:sz w:val="24"/>
                <w:szCs w:val="24"/>
                <w:lang w:val="kk-KZ"/>
              </w:rPr>
              <w:t xml:space="preserve"> қ</w:t>
            </w:r>
            <w:r w:rsidRPr="007D71B6">
              <w:rPr>
                <w:rFonts w:ascii="Times New Roman" w:hAnsi="Times New Roman" w:cs="Times New Roman"/>
                <w:sz w:val="24"/>
                <w:szCs w:val="24"/>
              </w:rPr>
              <w:t>олжетімді</w:t>
            </w:r>
            <w:r w:rsidRPr="007D71B6">
              <w:rPr>
                <w:rFonts w:ascii="Times New Roman" w:hAnsi="Times New Roman" w:cs="Times New Roman"/>
              </w:rPr>
              <w:t>. Гематоксилин мен эозинмен бояу және Пап бояуы үші</w:t>
            </w:r>
            <w:proofErr w:type="gramStart"/>
            <w:r w:rsidRPr="007D71B6">
              <w:rPr>
                <w:rFonts w:ascii="Times New Roman" w:hAnsi="Times New Roman" w:cs="Times New Roman"/>
              </w:rPr>
              <w:t>н-</w:t>
            </w:r>
            <w:proofErr w:type="gramEnd"/>
            <w:r w:rsidRPr="007D71B6">
              <w:rPr>
                <w:rFonts w:ascii="Times New Roman" w:hAnsi="Times New Roman" w:cs="Times New Roman"/>
              </w:rPr>
              <w:t xml:space="preserve"> қолжетімді. Құрылғы сонымен қатар пайдаланушы көрсеткен арнайы бояу хаттамаларына қойылатын талаптарға жауап беруі керек. Екі бағытты роботты манипулято</w:t>
            </w:r>
            <w:proofErr w:type="gramStart"/>
            <w:r w:rsidRPr="007D71B6">
              <w:rPr>
                <w:rFonts w:ascii="Times New Roman" w:hAnsi="Times New Roman" w:cs="Times New Roman"/>
              </w:rPr>
              <w:t>р-</w:t>
            </w:r>
            <w:proofErr w:type="gramEnd"/>
            <w:r w:rsidRPr="007D71B6">
              <w:rPr>
                <w:rFonts w:ascii="Times New Roman" w:hAnsi="Times New Roman" w:cs="Times New Roman"/>
              </w:rPr>
              <w:t>қолжетімді. Бояу хаттамасындағы станциялардың реттілігін еркін таңдау-болуы. Слайдтармен сөрелерді кез – келген ретпен жүктеу мүмкіндігі-қолжетімді. Бояу протоколдарын бағдарламалау және деректерді жинау үшін USB қосылым</w:t>
            </w:r>
            <w:proofErr w:type="gramStart"/>
            <w:r w:rsidRPr="007D71B6">
              <w:rPr>
                <w:rFonts w:ascii="Times New Roman" w:hAnsi="Times New Roman" w:cs="Times New Roman"/>
              </w:rPr>
              <w:t>ы-</w:t>
            </w:r>
            <w:proofErr w:type="gramEnd"/>
            <w:r w:rsidRPr="007D71B6">
              <w:rPr>
                <w:rFonts w:ascii="Times New Roman" w:hAnsi="Times New Roman" w:cs="Times New Roman"/>
              </w:rPr>
              <w:t>қол жетімділік. Реагенттерді пайдалануды бақылауға және бояудың ең жақсы сапасына қол жеткізуге арналған арнайы жүйе-қол жетімділік. Бояу бір уақытта кемінде 3 тіректің қуат</w:t>
            </w:r>
            <w:proofErr w:type="gramStart"/>
            <w:r w:rsidRPr="007D71B6">
              <w:rPr>
                <w:rFonts w:ascii="Times New Roman" w:hAnsi="Times New Roman" w:cs="Times New Roman"/>
              </w:rPr>
              <w:t>ы-</w:t>
            </w:r>
            <w:proofErr w:type="gramEnd"/>
            <w:r w:rsidRPr="007D71B6">
              <w:rPr>
                <w:rFonts w:ascii="Times New Roman" w:hAnsi="Times New Roman" w:cs="Times New Roman"/>
              </w:rPr>
              <w:t xml:space="preserve"> қолжетімді. Қосымша кемінде 5 тірек. Бояу протоколдарын бағдарламалау және деректерді жинау үшін USB қосылым</w:t>
            </w:r>
            <w:proofErr w:type="gramStart"/>
            <w:r w:rsidRPr="007D71B6">
              <w:rPr>
                <w:rFonts w:ascii="Times New Roman" w:hAnsi="Times New Roman" w:cs="Times New Roman"/>
              </w:rPr>
              <w:t>ы-</w:t>
            </w:r>
            <w:proofErr w:type="gramEnd"/>
            <w:r w:rsidRPr="007D71B6">
              <w:rPr>
                <w:rFonts w:ascii="Times New Roman" w:hAnsi="Times New Roman" w:cs="Times New Roman"/>
              </w:rPr>
              <w:t xml:space="preserve"> қолжетімді. Араластыру функциясы үш конфигурация параметрі бар төрт түрлі модификацияда қол жетімді болуы керек: жылдамдық, батыру саны және амплитудасы. Суды үнемдеу функцияс</w:t>
            </w:r>
            <w:proofErr w:type="gramStart"/>
            <w:r w:rsidRPr="007D71B6">
              <w:rPr>
                <w:rFonts w:ascii="Times New Roman" w:hAnsi="Times New Roman" w:cs="Times New Roman"/>
              </w:rPr>
              <w:t>ы-</w:t>
            </w:r>
            <w:proofErr w:type="gramEnd"/>
            <w:r w:rsidRPr="007D71B6">
              <w:rPr>
                <w:rFonts w:ascii="Times New Roman" w:hAnsi="Times New Roman" w:cs="Times New Roman"/>
              </w:rPr>
              <w:t xml:space="preserve">қол жетімділік. Батареяның қызмет ету мерзімі – батареяның кем дегенде екі сағаты. </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t xml:space="preserve">Салмағы-65 кг-нан аспайды. </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t xml:space="preserve">Өлшемдері-1200x440x368 мм аспайды. </w:t>
            </w:r>
          </w:p>
          <w:p w:rsidR="007D71B6" w:rsidRPr="007D71B6" w:rsidRDefault="007D71B6" w:rsidP="007D71B6">
            <w:pPr>
              <w:tabs>
                <w:tab w:val="num" w:pos="709"/>
              </w:tabs>
              <w:spacing w:after="0" w:line="240" w:lineRule="auto"/>
              <w:rPr>
                <w:rFonts w:ascii="Times New Roman" w:hAnsi="Times New Roman" w:cs="Times New Roman"/>
              </w:rPr>
            </w:pPr>
            <w:proofErr w:type="gramStart"/>
            <w:r w:rsidRPr="007D71B6">
              <w:rPr>
                <w:rFonts w:ascii="Times New Roman" w:hAnsi="Times New Roman" w:cs="Times New Roman"/>
              </w:rPr>
              <w:t>Реагент</w:t>
            </w:r>
            <w:proofErr w:type="gramEnd"/>
            <w:r w:rsidRPr="007D71B6">
              <w:rPr>
                <w:rFonts w:ascii="Times New Roman" w:hAnsi="Times New Roman" w:cs="Times New Roman"/>
              </w:rPr>
              <w:t xml:space="preserve"> ағынын азайту үшін дренаж функциясы-болуы.</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lastRenderedPageBreak/>
              <w:t>1. - Таңдалған параметрлердің ә</w:t>
            </w:r>
            <w:proofErr w:type="gramStart"/>
            <w:r w:rsidRPr="007D71B6">
              <w:rPr>
                <w:rFonts w:ascii="Times New Roman" w:hAnsi="Times New Roman" w:cs="Times New Roman"/>
              </w:rPr>
              <w:t>р</w:t>
            </w:r>
            <w:proofErr w:type="gramEnd"/>
            <w:r w:rsidRPr="007D71B6">
              <w:rPr>
                <w:rFonts w:ascii="Times New Roman" w:hAnsi="Times New Roman" w:cs="Times New Roman"/>
              </w:rPr>
              <w:t xml:space="preserve"> станциясын тәуелсіз бағдарламалау.</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t xml:space="preserve">2. - Бояу протоколының күйін </w:t>
            </w:r>
            <w:proofErr w:type="gramStart"/>
            <w:r w:rsidRPr="007D71B6">
              <w:rPr>
                <w:rFonts w:ascii="Times New Roman" w:hAnsi="Times New Roman" w:cs="Times New Roman"/>
              </w:rPr>
              <w:t>на</w:t>
            </w:r>
            <w:proofErr w:type="gramEnd"/>
            <w:r w:rsidRPr="007D71B6">
              <w:rPr>
                <w:rFonts w:ascii="Times New Roman" w:hAnsi="Times New Roman" w:cs="Times New Roman"/>
              </w:rPr>
              <w:t>қ</w:t>
            </w:r>
            <w:proofErr w:type="gramStart"/>
            <w:r w:rsidRPr="007D71B6">
              <w:rPr>
                <w:rFonts w:ascii="Times New Roman" w:hAnsi="Times New Roman" w:cs="Times New Roman"/>
              </w:rPr>
              <w:t>ты</w:t>
            </w:r>
            <w:proofErr w:type="gramEnd"/>
            <w:r w:rsidRPr="007D71B6">
              <w:rPr>
                <w:rFonts w:ascii="Times New Roman" w:hAnsi="Times New Roman" w:cs="Times New Roman"/>
              </w:rPr>
              <w:t xml:space="preserve"> уақыт режимінде үздіксіз бейнелеуге арналған Дисплей.</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lang w:val="kk-KZ"/>
              </w:rPr>
              <w:t>3</w:t>
            </w:r>
            <w:r w:rsidRPr="007D71B6">
              <w:rPr>
                <w:rFonts w:ascii="Times New Roman" w:hAnsi="Times New Roman" w:cs="Times New Roman"/>
              </w:rPr>
              <w:t>. - Кө</w:t>
            </w:r>
            <w:proofErr w:type="gramStart"/>
            <w:r w:rsidRPr="007D71B6">
              <w:rPr>
                <w:rFonts w:ascii="Times New Roman" w:hAnsi="Times New Roman" w:cs="Times New Roman"/>
              </w:rPr>
              <w:t>м</w:t>
            </w:r>
            <w:proofErr w:type="gramEnd"/>
            <w:r w:rsidRPr="007D71B6">
              <w:rPr>
                <w:rFonts w:ascii="Times New Roman" w:hAnsi="Times New Roman" w:cs="Times New Roman"/>
              </w:rPr>
              <w:t>іртекті сүзгісі бар сорғыш желдету жүйесі.</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lang w:val="kk-KZ"/>
              </w:rPr>
              <w:t>4</w:t>
            </w:r>
            <w:r w:rsidRPr="007D71B6">
              <w:rPr>
                <w:rFonts w:ascii="Times New Roman" w:hAnsi="Times New Roman" w:cs="Times New Roman"/>
              </w:rPr>
              <w:t>. - Ең танымал Coverslipper стендтері үшін адаптерлер бар.</w:t>
            </w:r>
          </w:p>
          <w:p w:rsidR="007D71B6" w:rsidRPr="007D71B6" w:rsidRDefault="007D71B6" w:rsidP="007D71B6">
            <w:pPr>
              <w:tabs>
                <w:tab w:val="num" w:pos="709"/>
              </w:tabs>
              <w:spacing w:after="0" w:line="240" w:lineRule="auto"/>
              <w:rPr>
                <w:rFonts w:ascii="Times New Roman" w:hAnsi="Times New Roman" w:cs="Times New Roman"/>
                <w:b/>
              </w:rPr>
            </w:pPr>
            <w:r w:rsidRPr="007D71B6">
              <w:rPr>
                <w:rFonts w:ascii="Times New Roman" w:hAnsi="Times New Roman" w:cs="Times New Roman"/>
                <w:b/>
              </w:rPr>
              <w:t>Қажетті спецификациялар:</w:t>
            </w:r>
          </w:p>
          <w:p w:rsidR="007D71B6" w:rsidRPr="007D71B6" w:rsidRDefault="007D71B6" w:rsidP="007D71B6">
            <w:pPr>
              <w:tabs>
                <w:tab w:val="num" w:pos="709"/>
              </w:tabs>
              <w:spacing w:after="0" w:line="240" w:lineRule="auto"/>
              <w:rPr>
                <w:rFonts w:ascii="Times New Roman" w:hAnsi="Times New Roman" w:cs="Times New Roman"/>
              </w:rPr>
            </w:pPr>
            <w:r w:rsidRPr="007D71B6">
              <w:rPr>
                <w:rFonts w:ascii="Times New Roman" w:hAnsi="Times New Roman" w:cs="Times New Roman"/>
              </w:rPr>
              <w:t>Үлгілер: гистологиялық және цитологиялық</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rPr>
              <w:t>Құрылғының сыйымдылығы: протоколдарға, жүктеме жиілігіне және құрылғы конфигурациясына байланысты бі</w:t>
            </w:r>
            <w:proofErr w:type="gramStart"/>
            <w:r w:rsidRPr="007D71B6">
              <w:rPr>
                <w:rFonts w:ascii="Times New Roman" w:hAnsi="Times New Roman" w:cs="Times New Roman"/>
              </w:rPr>
              <w:t>р</w:t>
            </w:r>
            <w:proofErr w:type="gramEnd"/>
            <w:r w:rsidRPr="007D71B6">
              <w:rPr>
                <w:rFonts w:ascii="Times New Roman" w:hAnsi="Times New Roman" w:cs="Times New Roman"/>
              </w:rPr>
              <w:t xml:space="preserve"> уақытта кемінде 3 тірек</w:t>
            </w:r>
            <w:r w:rsidRPr="007D71B6">
              <w:rPr>
                <w:rFonts w:ascii="Times New Roman" w:hAnsi="Times New Roman" w:cs="Times New Roman"/>
                <w:lang w:val="kk-KZ"/>
              </w:rPr>
              <w:t>.</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Қосымша кем дегенде 5 сөре.</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Қосылатын сөрелердің саны кемінде 3</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Сөренің сыйымдылығы: кем дегенде 30 слайд</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Бағдарламалар саны: кемінде 20 (әрқайсысы 50 кезеңге дейін)</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Жүктеу уақыты: 1 секундтан 59 минутқа дейін, әр кезең үшін 59 сек</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Араластыру жүйесі: әр станция үшін дербес бағдарламаланатын</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Таңдалатын параметрлер: тереңдік, мөлшер және жылдамдық</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Дренаж: реагентті бір станциядан екіншісіне тасымалдау</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Станциялардың жалпы саны: жеке қақпағы бар кем дегенде 20 ыдыс</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Реагент станциялары: кем дегенде 19</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Реагент станциясының сыйымдылығы: әрқайсысы кемінде 300 мл</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Су станциялары: кем дегенде 3</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Жүк тиеу станциялары: кемінде 2</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Түсірілетін станциялар: кемінде 3</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Түтін оқшаулау жүйесі: көміртекті сүзгі</w:t>
            </w:r>
          </w:p>
          <w:p w:rsidR="007D71B6" w:rsidRPr="007D71B6" w:rsidRDefault="007D71B6" w:rsidP="007D71B6">
            <w:pPr>
              <w:tabs>
                <w:tab w:val="num" w:pos="709"/>
              </w:tabs>
              <w:spacing w:after="0" w:line="240" w:lineRule="auto"/>
              <w:rPr>
                <w:rFonts w:ascii="Times New Roman" w:hAnsi="Times New Roman" w:cs="Times New Roman"/>
                <w:lang w:val="kk-KZ"/>
              </w:rPr>
            </w:pPr>
            <w:r w:rsidRPr="007D71B6">
              <w:rPr>
                <w:rFonts w:ascii="Times New Roman" w:hAnsi="Times New Roman" w:cs="Times New Roman"/>
                <w:lang w:val="kk-KZ"/>
              </w:rPr>
              <w:t>Тұтынушының орнында жабдықты орнату және персоналды оқыту</w:t>
            </w:r>
          </w:p>
        </w:tc>
        <w:tc>
          <w:tcPr>
            <w:tcW w:w="3543"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lang w:val="kk-KZ"/>
              </w:rPr>
            </w:pPr>
            <w:r w:rsidRPr="007D71B6">
              <w:rPr>
                <w:rFonts w:ascii="Times New Roman" w:hAnsi="Times New Roman" w:cs="Times New Roman"/>
              </w:rPr>
              <w:lastRenderedPageBreak/>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proofErr w:type="gramStart"/>
            <w:r w:rsidRPr="007D71B6">
              <w:rPr>
                <w:rFonts w:ascii="Times New Roman" w:hAnsi="Times New Roman" w:cs="Times New Roman"/>
              </w:rPr>
              <w:t>Ж</w:t>
            </w:r>
            <w:proofErr w:type="gramEnd"/>
            <w:r w:rsidRPr="007D71B6">
              <w:rPr>
                <w:rFonts w:ascii="Times New Roman" w:hAnsi="Times New Roman" w:cs="Times New Roman"/>
              </w:rPr>
              <w:t>үктеу есігі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автобояғыш блогын жүктеуге арналған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Орталық есік</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бояу блогы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proofErr w:type="gramStart"/>
            <w:r w:rsidRPr="007D71B6">
              <w:rPr>
                <w:rFonts w:ascii="Times New Roman" w:hAnsi="Times New Roman" w:cs="Times New Roman"/>
              </w:rPr>
              <w:t>Ж</w:t>
            </w:r>
            <w:proofErr w:type="gramEnd"/>
            <w:r w:rsidRPr="007D71B6">
              <w:rPr>
                <w:rFonts w:ascii="Times New Roman" w:hAnsi="Times New Roman" w:cs="Times New Roman"/>
              </w:rPr>
              <w:t>үк түсіру есігі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түсіру блогы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Механикалық манипулятор</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 шыны препараттары бар себеттің автоматты қозғалысы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Дәр</w:t>
            </w:r>
            <w:proofErr w:type="gramStart"/>
            <w:r w:rsidRPr="007D71B6">
              <w:rPr>
                <w:rFonts w:ascii="Times New Roman" w:hAnsi="Times New Roman" w:cs="Times New Roman"/>
              </w:rPr>
              <w:t>і-</w:t>
            </w:r>
            <w:proofErr w:type="gramEnd"/>
            <w:r w:rsidRPr="007D71B6">
              <w:rPr>
                <w:rFonts w:ascii="Times New Roman" w:hAnsi="Times New Roman" w:cs="Times New Roman"/>
              </w:rPr>
              <w:t>дәрмек жақтауы</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 шыны препараттары бар себеттің автоматты қозғалысы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Дисплей экраны</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бояу процесінің жай-күйін бақылау және бақылау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Пернетақта</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басқару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Реагенттерге арналған кюветтер</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автостейнерге арналған реагенттермен толтыру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Кептіру кюветтері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Бояудан кейін гистологиялық препараттарды кептіру үшін (</w:t>
            </w:r>
            <w:proofErr w:type="gramStart"/>
            <w:r w:rsidRPr="007D71B6">
              <w:rPr>
                <w:rFonts w:ascii="Times New Roman" w:hAnsi="Times New Roman" w:cs="Times New Roman"/>
              </w:rPr>
              <w:t>м</w:t>
            </w:r>
            <w:proofErr w:type="gramEnd"/>
            <w:r w:rsidRPr="007D71B6">
              <w:rPr>
                <w:rFonts w:ascii="Times New Roman" w:hAnsi="Times New Roman" w:cs="Times New Roman"/>
              </w:rPr>
              <w:t>індетті емес)</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Қуат көзі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Электр қуатын беру үшін 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 xml:space="preserve">ға арналған </w:t>
            </w:r>
            <w:r w:rsidRPr="007D71B6">
              <w:rPr>
                <w:rFonts w:ascii="Times New Roman" w:hAnsi="Times New Roman" w:cs="Times New Roman"/>
              </w:rPr>
              <w:lastRenderedPageBreak/>
              <w:t>автостейнер</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lastRenderedPageBreak/>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Толық су кюветтері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сумен жуу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Су кюветіне арналған фитингтері бар су беру тү</w:t>
            </w:r>
            <w:proofErr w:type="gramStart"/>
            <w:r w:rsidRPr="007D71B6">
              <w:rPr>
                <w:rFonts w:ascii="Times New Roman" w:hAnsi="Times New Roman" w:cs="Times New Roman"/>
              </w:rPr>
              <w:t>т</w:t>
            </w:r>
            <w:proofErr w:type="gramEnd"/>
            <w:r w:rsidRPr="007D71B6">
              <w:rPr>
                <w:rFonts w:ascii="Times New Roman" w:hAnsi="Times New Roman" w:cs="Times New Roman"/>
              </w:rPr>
              <w:t>ігі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сумен жуу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Кюветтерге су беру құбырларын кесуге арналған құрал</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сумен қамтамасыз етілуін монтаждау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 xml:space="preserve">Реагенттері бар кюветтерге арналған </w:t>
            </w:r>
            <w:proofErr w:type="gramStart"/>
            <w:r w:rsidRPr="007D71B6">
              <w:rPr>
                <w:rFonts w:ascii="Times New Roman" w:hAnsi="Times New Roman" w:cs="Times New Roman"/>
              </w:rPr>
              <w:t>пластикалы</w:t>
            </w:r>
            <w:proofErr w:type="gramEnd"/>
            <w:r w:rsidRPr="007D71B6">
              <w:rPr>
                <w:rFonts w:ascii="Times New Roman" w:hAnsi="Times New Roman" w:cs="Times New Roman"/>
              </w:rPr>
              <w:t>қ қақпақтар</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Реагенттер мен препараттарды 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ластануынан қорғау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Жақтаулар+тіректер</w:t>
            </w:r>
          </w:p>
        </w:tc>
        <w:tc>
          <w:tcPr>
            <w:tcW w:w="411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 конструкциясының тұрақтылығы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Белсенді</w:t>
            </w:r>
            <w:proofErr w:type="gramStart"/>
            <w:r w:rsidRPr="007D71B6">
              <w:rPr>
                <w:rFonts w:ascii="Times New Roman" w:hAnsi="Times New Roman" w:cs="Times New Roman"/>
              </w:rPr>
              <w:t>р</w:t>
            </w:r>
            <w:proofErr w:type="gramEnd"/>
            <w:r w:rsidRPr="007D71B6">
              <w:rPr>
                <w:rFonts w:ascii="Times New Roman" w:hAnsi="Times New Roman" w:cs="Times New Roman"/>
              </w:rPr>
              <w:t>ілген көмір сүзгісі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шыны препараттарын бояу процесінде зиянды буларды сүзу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Трансформаторы бар 12В 5А тұрақты ток желілі</w:t>
            </w:r>
            <w:proofErr w:type="gramStart"/>
            <w:r w:rsidRPr="007D71B6">
              <w:rPr>
                <w:rFonts w:ascii="Times New Roman" w:hAnsi="Times New Roman" w:cs="Times New Roman"/>
              </w:rPr>
              <w:t>к</w:t>
            </w:r>
            <w:proofErr w:type="gramEnd"/>
            <w:r w:rsidRPr="007D71B6">
              <w:rPr>
                <w:rFonts w:ascii="Times New Roman" w:hAnsi="Times New Roman" w:cs="Times New Roman"/>
              </w:rPr>
              <w:t xml:space="preserve"> адаптері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электр желілерінің кернеуінің төмендеуінен қорғау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r w:rsidRPr="007D71B6">
              <w:rPr>
                <w:rFonts w:ascii="Times New Roman" w:hAnsi="Times New Roman" w:cs="Times New Roman"/>
              </w:rPr>
              <w:t>.</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Электр қуатының кабелі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электр сымы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lang w:val="kk-KZ"/>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Жеке компьютерге қ</w:t>
            </w:r>
            <w:proofErr w:type="gramStart"/>
            <w:r w:rsidRPr="007D71B6">
              <w:rPr>
                <w:rFonts w:ascii="Times New Roman" w:hAnsi="Times New Roman" w:cs="Times New Roman"/>
              </w:rPr>
              <w:t>осылу</w:t>
            </w:r>
            <w:proofErr w:type="gramEnd"/>
            <w:r w:rsidRPr="007D71B6">
              <w:rPr>
                <w:rFonts w:ascii="Times New Roman" w:hAnsi="Times New Roman" w:cs="Times New Roman"/>
              </w:rPr>
              <w:t xml:space="preserve">ға арналған </w:t>
            </w:r>
            <w:r w:rsidRPr="007D71B6">
              <w:rPr>
                <w:rFonts w:ascii="Times New Roman" w:hAnsi="Times New Roman" w:cs="Times New Roman"/>
              </w:rPr>
              <w:lastRenderedPageBreak/>
              <w:t>USB кабелі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lastRenderedPageBreak/>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 xml:space="preserve">ға арналған автостейнерді компьютерге </w:t>
            </w:r>
            <w:r w:rsidRPr="007D71B6">
              <w:rPr>
                <w:rFonts w:ascii="Times New Roman" w:hAnsi="Times New Roman" w:cs="Times New Roman"/>
              </w:rPr>
              <w:lastRenderedPageBreak/>
              <w:t>қосу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lastRenderedPageBreak/>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3/4 дюймді</w:t>
            </w:r>
            <w:proofErr w:type="gramStart"/>
            <w:r w:rsidRPr="007D71B6">
              <w:rPr>
                <w:rFonts w:ascii="Times New Roman" w:hAnsi="Times New Roman" w:cs="Times New Roman"/>
              </w:rPr>
              <w:t>к</w:t>
            </w:r>
            <w:proofErr w:type="gramEnd"/>
            <w:r w:rsidRPr="007D71B6">
              <w:rPr>
                <w:rFonts w:ascii="Times New Roman" w:hAnsi="Times New Roman" w:cs="Times New Roman"/>
              </w:rPr>
              <w:t xml:space="preserve"> қ</w:t>
            </w:r>
            <w:proofErr w:type="gramStart"/>
            <w:r w:rsidRPr="007D71B6">
              <w:rPr>
                <w:rFonts w:ascii="Times New Roman" w:hAnsi="Times New Roman" w:cs="Times New Roman"/>
              </w:rPr>
              <w:t>ос</w:t>
            </w:r>
            <w:proofErr w:type="gramEnd"/>
            <w:r w:rsidRPr="007D71B6">
              <w:rPr>
                <w:rFonts w:ascii="Times New Roman" w:hAnsi="Times New Roman" w:cs="Times New Roman"/>
              </w:rPr>
              <w:t>қыш арматурасы бар сумен жабдықтау шлангісі (1,5 мл)</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сумен қамтамасыз ету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Гофрленген су төгетін тү</w:t>
            </w:r>
            <w:proofErr w:type="gramStart"/>
            <w:r w:rsidRPr="007D71B6">
              <w:rPr>
                <w:rFonts w:ascii="Times New Roman" w:hAnsi="Times New Roman" w:cs="Times New Roman"/>
              </w:rPr>
              <w:t>т</w:t>
            </w:r>
            <w:proofErr w:type="gramEnd"/>
            <w:r w:rsidRPr="007D71B6">
              <w:rPr>
                <w:rFonts w:ascii="Times New Roman" w:hAnsi="Times New Roman" w:cs="Times New Roman"/>
              </w:rPr>
              <w:t>ік (3 м)</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суын ағызу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Су төгетін шланг қысқыштар жинағы</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суын ағызуды тоқтату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r w:rsidRPr="007D71B6">
              <w:rPr>
                <w:rFonts w:ascii="Times New Roman" w:hAnsi="Times New Roman" w:cs="Times New Roman"/>
              </w:rPr>
              <w:t>.</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Спирт деңгейі</w:t>
            </w:r>
          </w:p>
        </w:tc>
        <w:tc>
          <w:tcPr>
            <w:tcW w:w="4111"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автостейнердің алкоголь деңгейін өлшеу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56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b/>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7D71B6" w:rsidRPr="007D71B6" w:rsidRDefault="007D71B6" w:rsidP="007D71B6">
            <w:pPr>
              <w:numPr>
                <w:ilvl w:val="0"/>
                <w:numId w:val="4"/>
              </w:num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rPr>
                <w:rFonts w:ascii="Times New Roman" w:hAnsi="Times New Roman" w:cs="Times New Roman"/>
              </w:rPr>
            </w:pPr>
            <w:r w:rsidRPr="007D71B6">
              <w:rPr>
                <w:rFonts w:ascii="Times New Roman" w:hAnsi="Times New Roman" w:cs="Times New Roman"/>
              </w:rPr>
              <w:t>Пайдаланушы нұсқаулығы</w:t>
            </w:r>
          </w:p>
        </w:tc>
        <w:tc>
          <w:tcPr>
            <w:tcW w:w="4111"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rPr>
                <w:rFonts w:ascii="Times New Roman" w:eastAsia="Times New Roman" w:hAnsi="Times New Roman" w:cs="Times New Roman"/>
                <w:lang w:eastAsia="ru-RU"/>
              </w:rPr>
            </w:pPr>
            <w:r w:rsidRPr="007D71B6">
              <w:rPr>
                <w:rFonts w:ascii="Times New Roman" w:hAnsi="Times New Roman" w:cs="Times New Roman"/>
              </w:rPr>
              <w:t xml:space="preserve">Гистологиялық препараттарды </w:t>
            </w:r>
            <w:proofErr w:type="gramStart"/>
            <w:r w:rsidRPr="007D71B6">
              <w:rPr>
                <w:rFonts w:ascii="Times New Roman" w:hAnsi="Times New Roman" w:cs="Times New Roman"/>
              </w:rPr>
              <w:t>бояу</w:t>
            </w:r>
            <w:proofErr w:type="gramEnd"/>
            <w:r w:rsidRPr="007D71B6">
              <w:rPr>
                <w:rFonts w:ascii="Times New Roman" w:hAnsi="Times New Roman" w:cs="Times New Roman"/>
              </w:rPr>
              <w:t>ға арналған автостейнерді орнату, іске қосу, пайдалану үшін</w:t>
            </w:r>
          </w:p>
        </w:tc>
        <w:tc>
          <w:tcPr>
            <w:tcW w:w="3543" w:type="dxa"/>
            <w:tcBorders>
              <w:top w:val="single" w:sz="4" w:space="0" w:color="auto"/>
              <w:left w:val="single" w:sz="4" w:space="0" w:color="auto"/>
              <w:bottom w:val="single" w:sz="4" w:space="0" w:color="auto"/>
              <w:right w:val="single" w:sz="4" w:space="0" w:color="auto"/>
            </w:tcBorders>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1</w:t>
            </w:r>
            <w:r w:rsidRPr="007D71B6">
              <w:rPr>
                <w:rFonts w:ascii="Times New Roman" w:hAnsi="Times New Roman" w:cs="Times New Roman"/>
                <w:lang w:val="kk-KZ"/>
              </w:rPr>
              <w:t xml:space="preserve"> дана</w:t>
            </w:r>
          </w:p>
        </w:tc>
      </w:tr>
      <w:tr w:rsidR="007D71B6" w:rsidRPr="007D71B6" w:rsidTr="001066A6">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tabs>
                <w:tab w:val="left" w:pos="450"/>
              </w:tabs>
              <w:jc w:val="center"/>
              <w:rPr>
                <w:rFonts w:ascii="Times New Roman" w:hAnsi="Times New Roman" w:cs="Times New Roman"/>
                <w:b/>
              </w:rPr>
            </w:pPr>
            <w:r w:rsidRPr="007D71B6">
              <w:rPr>
                <w:rFonts w:ascii="Times New Roman" w:hAnsi="Times New Roman" w:cs="Times New Roman"/>
                <w:b/>
              </w:rPr>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bCs/>
              </w:rPr>
              <w:t>Пайдалану шарттарына қойылатын талаптар</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hAnsi="Times New Roman" w:cs="Times New Roman"/>
              </w:rPr>
            </w:pPr>
            <w:r w:rsidRPr="007D71B6">
              <w:rPr>
                <w:rFonts w:ascii="Times New Roman" w:hAnsi="Times New Roman" w:cs="Times New Roman"/>
              </w:rPr>
              <w:t xml:space="preserve">Электрлік сипаттамалары: </w:t>
            </w:r>
          </w:p>
          <w:p w:rsidR="007D71B6" w:rsidRPr="007D71B6" w:rsidRDefault="007D71B6" w:rsidP="007D71B6">
            <w:pPr>
              <w:spacing w:after="0" w:line="240" w:lineRule="auto"/>
              <w:rPr>
                <w:rFonts w:ascii="Times New Roman" w:hAnsi="Times New Roman" w:cs="Times New Roman"/>
              </w:rPr>
            </w:pPr>
            <w:r w:rsidRPr="007D71B6">
              <w:rPr>
                <w:rFonts w:ascii="Times New Roman" w:hAnsi="Times New Roman" w:cs="Times New Roman"/>
              </w:rPr>
              <w:t>кернеу жиілігі 220</w:t>
            </w:r>
            <w:proofErr w:type="gramStart"/>
            <w:r w:rsidRPr="007D71B6">
              <w:rPr>
                <w:rFonts w:ascii="Times New Roman" w:hAnsi="Times New Roman" w:cs="Times New Roman"/>
              </w:rPr>
              <w:t xml:space="preserve"> В</w:t>
            </w:r>
            <w:proofErr w:type="gramEnd"/>
            <w:r w:rsidRPr="007D71B6">
              <w:rPr>
                <w:rFonts w:ascii="Times New Roman" w:hAnsi="Times New Roman" w:cs="Times New Roman"/>
              </w:rPr>
              <w:t xml:space="preserve"> кем емес / </w:t>
            </w:r>
          </w:p>
          <w:p w:rsidR="007D71B6" w:rsidRPr="007D71B6" w:rsidRDefault="007D71B6" w:rsidP="007D71B6">
            <w:pPr>
              <w:spacing w:after="0" w:line="240" w:lineRule="auto"/>
              <w:rPr>
                <w:rFonts w:ascii="Times New Roman" w:hAnsi="Times New Roman" w:cs="Times New Roman"/>
              </w:rPr>
            </w:pPr>
            <w:r w:rsidRPr="007D71B6">
              <w:rPr>
                <w:rFonts w:ascii="Times New Roman" w:hAnsi="Times New Roman" w:cs="Times New Roman"/>
              </w:rPr>
              <w:t>50 - ден кем емес-60 Гц артық емес</w:t>
            </w:r>
          </w:p>
        </w:tc>
      </w:tr>
      <w:tr w:rsidR="007D71B6" w:rsidRPr="007D71B6" w:rsidTr="001066A6">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МТР жеткі</w:t>
            </w:r>
            <w:proofErr w:type="gramStart"/>
            <w:r w:rsidRPr="007D71B6">
              <w:rPr>
                <w:rFonts w:ascii="Times New Roman" w:hAnsi="Times New Roman" w:cs="Times New Roman"/>
                <w:b/>
              </w:rPr>
              <w:t>зуді ж</w:t>
            </w:r>
            <w:proofErr w:type="gramEnd"/>
            <w:r w:rsidRPr="007D71B6">
              <w:rPr>
                <w:rFonts w:ascii="Times New Roman" w:hAnsi="Times New Roman" w:cs="Times New Roman"/>
                <w:b/>
              </w:rPr>
              <w:t>үзеге асыру шарттары</w:t>
            </w:r>
          </w:p>
          <w:p w:rsidR="007D71B6" w:rsidRPr="007D71B6" w:rsidRDefault="007D71B6" w:rsidP="007D71B6">
            <w:pPr>
              <w:jc w:val="center"/>
              <w:rPr>
                <w:rFonts w:ascii="Times New Roman" w:hAnsi="Times New Roman" w:cs="Times New Roman"/>
                <w:i/>
              </w:rPr>
            </w:pPr>
            <w:r w:rsidRPr="007D71B6">
              <w:rPr>
                <w:rFonts w:ascii="Times New Roman" w:hAnsi="Times New Roman" w:cs="Times New Roman"/>
                <w:b/>
              </w:rPr>
              <w:t>(</w:t>
            </w:r>
            <w:r w:rsidRPr="007D71B6">
              <w:rPr>
                <w:rFonts w:ascii="Times New Roman" w:hAnsi="Times New Roman" w:cs="Times New Roman"/>
              </w:rPr>
              <w:t>ИНКОТЕРМС 2000 сәйкес)</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jc w:val="center"/>
              <w:rPr>
                <w:rFonts w:ascii="Times New Roman" w:hAnsi="Times New Roman" w:cs="Times New Roman"/>
              </w:rPr>
            </w:pPr>
            <w:r w:rsidRPr="007D71B6">
              <w:rPr>
                <w:rFonts w:ascii="Times New Roman" w:hAnsi="Times New Roman" w:cs="Times New Roman"/>
                <w:lang w:val="en-US"/>
              </w:rPr>
              <w:t>DDP</w:t>
            </w:r>
            <w:r w:rsidRPr="007D71B6">
              <w:rPr>
                <w:rFonts w:ascii="Times New Roman" w:hAnsi="Times New Roman" w:cs="Times New Roman"/>
              </w:rPr>
              <w:t xml:space="preserve"> Абай облысы Денсаулық сақтау басқармасының "Облыстық патологоанатомиялық бюросы" шаруашылық жүргізу құқығындағы коммуналдық мемлекеттік кәсіпорны</w:t>
            </w:r>
          </w:p>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Абай облысы, Семей қаласы, Сеченова, 1</w:t>
            </w:r>
          </w:p>
        </w:tc>
      </w:tr>
      <w:tr w:rsidR="007D71B6" w:rsidRPr="007D71B6" w:rsidTr="001066A6">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6</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Жеткізу мерзі</w:t>
            </w:r>
            <w:proofErr w:type="gramStart"/>
            <w:r w:rsidRPr="007D71B6">
              <w:rPr>
                <w:rFonts w:ascii="Times New Roman" w:hAnsi="Times New Roman" w:cs="Times New Roman"/>
                <w:b/>
              </w:rPr>
              <w:t>м</w:t>
            </w:r>
            <w:proofErr w:type="gramEnd"/>
            <w:r w:rsidRPr="007D71B6">
              <w:rPr>
                <w:rFonts w:ascii="Times New Roman" w:hAnsi="Times New Roman" w:cs="Times New Roman"/>
                <w:b/>
              </w:rPr>
              <w:t>і МТ және орналасқан жері</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rPr>
            </w:pPr>
            <w:r w:rsidRPr="007D71B6">
              <w:rPr>
                <w:rFonts w:ascii="Times New Roman" w:eastAsia="Times New Roman" w:hAnsi="Times New Roman" w:cs="Times New Roman"/>
                <w:lang w:val="kk-KZ"/>
              </w:rPr>
              <w:t>2023 жылғы 03 желтоқсаннан кешіктірмей</w:t>
            </w:r>
          </w:p>
        </w:tc>
      </w:tr>
      <w:tr w:rsidR="007D71B6" w:rsidRPr="007D71B6" w:rsidTr="001066A6">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b/>
              </w:rPr>
              <w:t xml:space="preserve">Өнім берушінің, оның Қазақстан </w:t>
            </w:r>
            <w:r w:rsidRPr="007D71B6">
              <w:rPr>
                <w:rFonts w:ascii="Times New Roman" w:hAnsi="Times New Roman" w:cs="Times New Roman"/>
                <w:b/>
              </w:rPr>
              <w:lastRenderedPageBreak/>
              <w:t>Республикасындағы сервистік орталықтарының не үшінші құзыретті тұлғаларды тарта отырып, МТ кепілді</w:t>
            </w:r>
            <w:proofErr w:type="gramStart"/>
            <w:r w:rsidRPr="007D71B6">
              <w:rPr>
                <w:rFonts w:ascii="Times New Roman" w:hAnsi="Times New Roman" w:cs="Times New Roman"/>
                <w:b/>
              </w:rPr>
              <w:t>к</w:t>
            </w:r>
            <w:proofErr w:type="gramEnd"/>
            <w:r w:rsidRPr="007D71B6">
              <w:rPr>
                <w:rFonts w:ascii="Times New Roman" w:hAnsi="Times New Roman" w:cs="Times New Roman"/>
                <w:b/>
              </w:rPr>
              <w:t xml:space="preserve"> және кепілдіктен кейінгі сервистік қызмет көрсету шарттары</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lastRenderedPageBreak/>
              <w:t xml:space="preserve">МТ кепілді сервистік қызмет көрсету кемінде 37 </w:t>
            </w:r>
            <w:proofErr w:type="gramStart"/>
            <w:r w:rsidRPr="007D71B6">
              <w:rPr>
                <w:rFonts w:ascii="Times New Roman" w:eastAsia="Times New Roman" w:hAnsi="Times New Roman" w:cs="Times New Roman"/>
              </w:rPr>
              <w:t>ай</w:t>
            </w:r>
            <w:proofErr w:type="gramEnd"/>
            <w:r w:rsidRPr="007D71B6">
              <w:rPr>
                <w:rFonts w:ascii="Times New Roman" w:eastAsia="Times New Roman" w:hAnsi="Times New Roman" w:cs="Times New Roman"/>
              </w:rPr>
              <w:t xml:space="preserve">. </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xml:space="preserve">Жоспарлы техникалық қызмет көрсету тоқсанына кемінде 1 рет жүргізілуі </w:t>
            </w:r>
            <w:proofErr w:type="gramStart"/>
            <w:r w:rsidRPr="007D71B6">
              <w:rPr>
                <w:rFonts w:ascii="Times New Roman" w:eastAsia="Times New Roman" w:hAnsi="Times New Roman" w:cs="Times New Roman"/>
              </w:rPr>
              <w:t>тиіс</w:t>
            </w:r>
            <w:proofErr w:type="gramEnd"/>
            <w:r w:rsidRPr="007D71B6">
              <w:rPr>
                <w:rFonts w:ascii="Times New Roman" w:eastAsia="Times New Roman" w:hAnsi="Times New Roman" w:cs="Times New Roman"/>
              </w:rPr>
              <w:t>.</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lastRenderedPageBreak/>
              <w:t xml:space="preserve">Техникалық қызмет көрсету жұмыстары пайдалану құжаттамасының талаптарына сәйкес орындалады және мыналарды қамтуы </w:t>
            </w:r>
            <w:proofErr w:type="gramStart"/>
            <w:r w:rsidRPr="007D71B6">
              <w:rPr>
                <w:rFonts w:ascii="Times New Roman" w:eastAsia="Times New Roman" w:hAnsi="Times New Roman" w:cs="Times New Roman"/>
              </w:rPr>
              <w:t>тиіс</w:t>
            </w:r>
            <w:proofErr w:type="gramEnd"/>
            <w:r w:rsidRPr="007D71B6">
              <w:rPr>
                <w:rFonts w:ascii="Times New Roman" w:eastAsia="Times New Roman" w:hAnsi="Times New Roman" w:cs="Times New Roman"/>
              </w:rPr>
              <w:t xml:space="preserve">: </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жұмыс істеген құрамдас бө</w:t>
            </w:r>
            <w:proofErr w:type="gramStart"/>
            <w:r w:rsidRPr="007D71B6">
              <w:rPr>
                <w:rFonts w:ascii="Times New Roman" w:eastAsia="Times New Roman" w:hAnsi="Times New Roman" w:cs="Times New Roman"/>
              </w:rPr>
              <w:t>л</w:t>
            </w:r>
            <w:proofErr w:type="gramEnd"/>
            <w:r w:rsidRPr="007D71B6">
              <w:rPr>
                <w:rFonts w:ascii="Times New Roman" w:eastAsia="Times New Roman" w:hAnsi="Times New Roman" w:cs="Times New Roman"/>
              </w:rPr>
              <w:t>іктерді ауыстыру;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техниканың жекелеген бө</w:t>
            </w:r>
            <w:proofErr w:type="gramStart"/>
            <w:r w:rsidRPr="007D71B6">
              <w:rPr>
                <w:rFonts w:ascii="Times New Roman" w:eastAsia="Times New Roman" w:hAnsi="Times New Roman" w:cs="Times New Roman"/>
              </w:rPr>
              <w:t>л</w:t>
            </w:r>
            <w:proofErr w:type="gramEnd"/>
            <w:r w:rsidRPr="007D71B6">
              <w:rPr>
                <w:rFonts w:ascii="Times New Roman" w:eastAsia="Times New Roman" w:hAnsi="Times New Roman" w:cs="Times New Roman"/>
              </w:rPr>
              <w:t>іктерін ауыстыру немесе қалпына келтіру;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техниканы баптау және реттеу; осы бұ</w:t>
            </w:r>
            <w:proofErr w:type="gramStart"/>
            <w:r w:rsidRPr="007D71B6">
              <w:rPr>
                <w:rFonts w:ascii="Times New Roman" w:eastAsia="Times New Roman" w:hAnsi="Times New Roman" w:cs="Times New Roman"/>
              </w:rPr>
              <w:t>йым</w:t>
            </w:r>
            <w:proofErr w:type="gramEnd"/>
            <w:r w:rsidRPr="007D71B6">
              <w:rPr>
                <w:rFonts w:ascii="Times New Roman" w:eastAsia="Times New Roman" w:hAnsi="Times New Roman" w:cs="Times New Roman"/>
              </w:rPr>
              <w:t>ға тән жұмыстар және т. б.;</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тазалау, майлау және қажет болған жағдайда негізгі механизмдер мен тораптарды і</w:t>
            </w:r>
            <w:proofErr w:type="gramStart"/>
            <w:r w:rsidRPr="007D71B6">
              <w:rPr>
                <w:rFonts w:ascii="Times New Roman" w:eastAsia="Times New Roman" w:hAnsi="Times New Roman" w:cs="Times New Roman"/>
              </w:rPr>
              <w:t>р</w:t>
            </w:r>
            <w:proofErr w:type="gramEnd"/>
            <w:r w:rsidRPr="007D71B6">
              <w:rPr>
                <w:rFonts w:ascii="Times New Roman" w:eastAsia="Times New Roman" w:hAnsi="Times New Roman" w:cs="Times New Roman"/>
              </w:rPr>
              <w:t>іктеу;</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медициналық техника корпусының құрамдас бөліктерінің сыртқы және ішкі беттерінен шаңды, кірді, коррозия мен тотығу іздерін кетір</w:t>
            </w:r>
            <w:proofErr w:type="gramStart"/>
            <w:r w:rsidRPr="007D71B6">
              <w:rPr>
                <w:rFonts w:ascii="Times New Roman" w:eastAsia="Times New Roman" w:hAnsi="Times New Roman" w:cs="Times New Roman"/>
              </w:rPr>
              <w:t>у(</w:t>
            </w:r>
            <w:proofErr w:type="gramEnd"/>
            <w:r w:rsidRPr="007D71B6">
              <w:rPr>
                <w:rFonts w:ascii="Times New Roman" w:eastAsia="Times New Roman" w:hAnsi="Times New Roman" w:cs="Times New Roman"/>
              </w:rPr>
              <w:t>ішінара блокты-тораптық бөлшектеумен);</w:t>
            </w:r>
          </w:p>
          <w:p w:rsidR="007D71B6" w:rsidRPr="007D71B6" w:rsidRDefault="007D71B6" w:rsidP="007D71B6">
            <w:pPr>
              <w:spacing w:after="0" w:line="240" w:lineRule="auto"/>
              <w:rPr>
                <w:rFonts w:ascii="Times New Roman" w:eastAsia="Times New Roman" w:hAnsi="Times New Roman" w:cs="Times New Roman"/>
              </w:rPr>
            </w:pPr>
            <w:r w:rsidRPr="007D71B6">
              <w:rPr>
                <w:rFonts w:ascii="Times New Roman" w:eastAsia="Times New Roman" w:hAnsi="Times New Roman" w:cs="Times New Roman"/>
              </w:rPr>
              <w:t>- пайдалану құжаттамасында көрсетілген медициналық техниканың нақты тү</w:t>
            </w:r>
            <w:proofErr w:type="gramStart"/>
            <w:r w:rsidRPr="007D71B6">
              <w:rPr>
                <w:rFonts w:ascii="Times New Roman" w:eastAsia="Times New Roman" w:hAnsi="Times New Roman" w:cs="Times New Roman"/>
              </w:rPr>
              <w:t>р</w:t>
            </w:r>
            <w:proofErr w:type="gramEnd"/>
            <w:r w:rsidRPr="007D71B6">
              <w:rPr>
                <w:rFonts w:ascii="Times New Roman" w:eastAsia="Times New Roman" w:hAnsi="Times New Roman" w:cs="Times New Roman"/>
              </w:rPr>
              <w:t>іне тән өзге де операциялар</w:t>
            </w:r>
          </w:p>
          <w:p w:rsidR="007D71B6" w:rsidRPr="007D71B6" w:rsidRDefault="007D71B6" w:rsidP="007D71B6">
            <w:pPr>
              <w:spacing w:after="0" w:line="240" w:lineRule="auto"/>
              <w:jc w:val="both"/>
              <w:rPr>
                <w:rFonts w:ascii="Times New Roman" w:hAnsi="Times New Roman" w:cs="Times New Roman"/>
              </w:rPr>
            </w:pPr>
            <w:r w:rsidRPr="007D71B6">
              <w:rPr>
                <w:rFonts w:ascii="Times New Roman" w:eastAsia="Times New Roman" w:hAnsi="Times New Roman" w:cs="Times New Roman"/>
              </w:rPr>
              <w:t xml:space="preserve">МТ орнату орнында </w:t>
            </w:r>
            <w:proofErr w:type="gramStart"/>
            <w:r w:rsidRPr="007D71B6">
              <w:rPr>
                <w:rFonts w:ascii="Times New Roman" w:eastAsia="Times New Roman" w:hAnsi="Times New Roman" w:cs="Times New Roman"/>
              </w:rPr>
              <w:t>мамандар</w:t>
            </w:r>
            <w:proofErr w:type="gramEnd"/>
            <w:r w:rsidRPr="007D71B6">
              <w:rPr>
                <w:rFonts w:ascii="Times New Roman" w:eastAsia="Times New Roman" w:hAnsi="Times New Roman" w:cs="Times New Roman"/>
              </w:rPr>
              <w:t>ға нұсқау беру, сондай-ақ медициналық техниканы пайдаланудың кепілдік мерзімі кезеңінде консультациялар өткізу қажет.</w:t>
            </w:r>
          </w:p>
        </w:tc>
      </w:tr>
      <w:tr w:rsidR="007D71B6" w:rsidRPr="007D71B6" w:rsidTr="001066A6">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lastRenderedPageBreak/>
              <w:t>8</w:t>
            </w:r>
          </w:p>
        </w:tc>
        <w:tc>
          <w:tcPr>
            <w:tcW w:w="2410" w:type="dxa"/>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b/>
              </w:rPr>
            </w:pPr>
            <w:r w:rsidRPr="007D71B6">
              <w:rPr>
                <w:rFonts w:ascii="Times New Roman" w:hAnsi="Times New Roman" w:cs="Times New Roman"/>
                <w:b/>
              </w:rPr>
              <w:t>МТ калибрлеу</w:t>
            </w:r>
          </w:p>
        </w:tc>
        <w:tc>
          <w:tcPr>
            <w:tcW w:w="11623" w:type="dxa"/>
            <w:gridSpan w:val="4"/>
            <w:tcBorders>
              <w:top w:val="single" w:sz="4" w:space="0" w:color="auto"/>
              <w:left w:val="single" w:sz="4" w:space="0" w:color="auto"/>
              <w:bottom w:val="single" w:sz="4" w:space="0" w:color="auto"/>
              <w:right w:val="single" w:sz="4" w:space="0" w:color="auto"/>
            </w:tcBorders>
            <w:vAlign w:val="center"/>
            <w:hideMark/>
          </w:tcPr>
          <w:p w:rsidR="007D71B6" w:rsidRPr="007D71B6" w:rsidRDefault="007D71B6" w:rsidP="007D71B6">
            <w:pPr>
              <w:jc w:val="center"/>
              <w:rPr>
                <w:rFonts w:ascii="Times New Roman" w:hAnsi="Times New Roman" w:cs="Times New Roman"/>
              </w:rPr>
            </w:pPr>
            <w:r w:rsidRPr="007D71B6">
              <w:rPr>
                <w:rFonts w:ascii="Times New Roman" w:hAnsi="Times New Roman" w:cs="Times New Roman"/>
              </w:rPr>
              <w:t>Калибрлеуді қажет етпейді</w:t>
            </w:r>
          </w:p>
        </w:tc>
      </w:tr>
    </w:tbl>
    <w:p w:rsidR="007D71B6" w:rsidRPr="007D71B6" w:rsidRDefault="007D71B6" w:rsidP="007D71B6">
      <w:pPr>
        <w:spacing w:after="0" w:line="240" w:lineRule="auto"/>
        <w:rPr>
          <w:rFonts w:ascii="Times New Roman" w:hAnsi="Times New Roman" w:cs="Times New Roman"/>
        </w:rPr>
      </w:pPr>
    </w:p>
    <w:p w:rsidR="007D71B6" w:rsidRPr="007D71B6" w:rsidRDefault="007D71B6" w:rsidP="007D71B6">
      <w:pPr>
        <w:rPr>
          <w:rFonts w:ascii="Times New Roman" w:hAnsi="Times New Roman" w:cs="Times New Roman"/>
          <w:sz w:val="24"/>
          <w:szCs w:val="24"/>
        </w:rPr>
      </w:pPr>
    </w:p>
    <w:p w:rsidR="007D71B6" w:rsidRDefault="007D71B6" w:rsidP="009E209E">
      <w:pPr>
        <w:spacing w:after="0" w:line="240" w:lineRule="auto"/>
      </w:pPr>
      <w:bookmarkStart w:id="0" w:name="_GoBack"/>
      <w:bookmarkEnd w:id="0"/>
    </w:p>
    <w:sectPr w:rsidR="007D71B6" w:rsidSect="003038F4">
      <w:pgSz w:w="15840" w:h="12240"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60E4"/>
    <w:multiLevelType w:val="hybridMultilevel"/>
    <w:tmpl w:val="BE401E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8892F20"/>
    <w:multiLevelType w:val="hybridMultilevel"/>
    <w:tmpl w:val="2A8C84E4"/>
    <w:lvl w:ilvl="0" w:tplc="2C146506">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BF77FD6"/>
    <w:multiLevelType w:val="hybridMultilevel"/>
    <w:tmpl w:val="BE401E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500"/>
    <w:rsid w:val="001A67B3"/>
    <w:rsid w:val="003038F4"/>
    <w:rsid w:val="006E58D7"/>
    <w:rsid w:val="007D71B6"/>
    <w:rsid w:val="00934753"/>
    <w:rsid w:val="009E209E"/>
    <w:rsid w:val="00B15347"/>
    <w:rsid w:val="00E03500"/>
    <w:rsid w:val="00EA28A6"/>
    <w:rsid w:val="00FE2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268"/>
    <w:pPr>
      <w:spacing w:after="200" w:line="276" w:lineRule="auto"/>
    </w:pPr>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934753"/>
    <w:rPr>
      <w:rFonts w:ascii="Times New Roman" w:eastAsia="Times New Roman" w:hAnsi="Times New Roman" w:cs="Times New Roman"/>
      <w:sz w:val="24"/>
      <w:szCs w:val="24"/>
      <w:lang w:val="ru-RU" w:eastAsia="ru-RU"/>
    </w:rPr>
  </w:style>
  <w:style w:type="paragraph" w:styleId="a4">
    <w:name w:val="No Spacing"/>
    <w:link w:val="a3"/>
    <w:uiPriority w:val="1"/>
    <w:qFormat/>
    <w:rsid w:val="00934753"/>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268"/>
    <w:pPr>
      <w:spacing w:after="200" w:line="276" w:lineRule="auto"/>
    </w:pPr>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934753"/>
    <w:rPr>
      <w:rFonts w:ascii="Times New Roman" w:eastAsia="Times New Roman" w:hAnsi="Times New Roman" w:cs="Times New Roman"/>
      <w:sz w:val="24"/>
      <w:szCs w:val="24"/>
      <w:lang w:val="ru-RU" w:eastAsia="ru-RU"/>
    </w:rPr>
  </w:style>
  <w:style w:type="paragraph" w:styleId="a4">
    <w:name w:val="No Spacing"/>
    <w:link w:val="a3"/>
    <w:uiPriority w:val="1"/>
    <w:qFormat/>
    <w:rsid w:val="00934753"/>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5808">
      <w:bodyDiv w:val="1"/>
      <w:marLeft w:val="0"/>
      <w:marRight w:val="0"/>
      <w:marTop w:val="0"/>
      <w:marBottom w:val="0"/>
      <w:divBdr>
        <w:top w:val="none" w:sz="0" w:space="0" w:color="auto"/>
        <w:left w:val="none" w:sz="0" w:space="0" w:color="auto"/>
        <w:bottom w:val="none" w:sz="0" w:space="0" w:color="auto"/>
        <w:right w:val="none" w:sz="0" w:space="0" w:color="auto"/>
      </w:divBdr>
    </w:div>
    <w:div w:id="82772943">
      <w:bodyDiv w:val="1"/>
      <w:marLeft w:val="0"/>
      <w:marRight w:val="0"/>
      <w:marTop w:val="0"/>
      <w:marBottom w:val="0"/>
      <w:divBdr>
        <w:top w:val="none" w:sz="0" w:space="0" w:color="auto"/>
        <w:left w:val="none" w:sz="0" w:space="0" w:color="auto"/>
        <w:bottom w:val="none" w:sz="0" w:space="0" w:color="auto"/>
        <w:right w:val="none" w:sz="0" w:space="0" w:color="auto"/>
      </w:divBdr>
    </w:div>
    <w:div w:id="924655460">
      <w:bodyDiv w:val="1"/>
      <w:marLeft w:val="0"/>
      <w:marRight w:val="0"/>
      <w:marTop w:val="0"/>
      <w:marBottom w:val="0"/>
      <w:divBdr>
        <w:top w:val="none" w:sz="0" w:space="0" w:color="auto"/>
        <w:left w:val="none" w:sz="0" w:space="0" w:color="auto"/>
        <w:bottom w:val="none" w:sz="0" w:space="0" w:color="auto"/>
        <w:right w:val="none" w:sz="0" w:space="0" w:color="auto"/>
      </w:divBdr>
    </w:div>
    <w:div w:id="1217160582">
      <w:bodyDiv w:val="1"/>
      <w:marLeft w:val="0"/>
      <w:marRight w:val="0"/>
      <w:marTop w:val="0"/>
      <w:marBottom w:val="0"/>
      <w:divBdr>
        <w:top w:val="none" w:sz="0" w:space="0" w:color="auto"/>
        <w:left w:val="none" w:sz="0" w:space="0" w:color="auto"/>
        <w:bottom w:val="none" w:sz="0" w:space="0" w:color="auto"/>
        <w:right w:val="none" w:sz="0" w:space="0" w:color="auto"/>
      </w:divBdr>
    </w:div>
    <w:div w:id="1369334155">
      <w:bodyDiv w:val="1"/>
      <w:marLeft w:val="0"/>
      <w:marRight w:val="0"/>
      <w:marTop w:val="0"/>
      <w:marBottom w:val="0"/>
      <w:divBdr>
        <w:top w:val="none" w:sz="0" w:space="0" w:color="auto"/>
        <w:left w:val="none" w:sz="0" w:space="0" w:color="auto"/>
        <w:bottom w:val="none" w:sz="0" w:space="0" w:color="auto"/>
        <w:right w:val="none" w:sz="0" w:space="0" w:color="auto"/>
      </w:divBdr>
    </w:div>
    <w:div w:id="1434934248">
      <w:bodyDiv w:val="1"/>
      <w:marLeft w:val="0"/>
      <w:marRight w:val="0"/>
      <w:marTop w:val="0"/>
      <w:marBottom w:val="0"/>
      <w:divBdr>
        <w:top w:val="none" w:sz="0" w:space="0" w:color="auto"/>
        <w:left w:val="none" w:sz="0" w:space="0" w:color="auto"/>
        <w:bottom w:val="none" w:sz="0" w:space="0" w:color="auto"/>
        <w:right w:val="none" w:sz="0" w:space="0" w:color="auto"/>
      </w:divBdr>
    </w:div>
    <w:div w:id="1635716203">
      <w:bodyDiv w:val="1"/>
      <w:marLeft w:val="0"/>
      <w:marRight w:val="0"/>
      <w:marTop w:val="0"/>
      <w:marBottom w:val="0"/>
      <w:divBdr>
        <w:top w:val="none" w:sz="0" w:space="0" w:color="auto"/>
        <w:left w:val="none" w:sz="0" w:space="0" w:color="auto"/>
        <w:bottom w:val="none" w:sz="0" w:space="0" w:color="auto"/>
        <w:right w:val="none" w:sz="0" w:space="0" w:color="auto"/>
      </w:divBdr>
    </w:div>
    <w:div w:id="1740984513">
      <w:bodyDiv w:val="1"/>
      <w:marLeft w:val="0"/>
      <w:marRight w:val="0"/>
      <w:marTop w:val="0"/>
      <w:marBottom w:val="0"/>
      <w:divBdr>
        <w:top w:val="none" w:sz="0" w:space="0" w:color="auto"/>
        <w:left w:val="none" w:sz="0" w:space="0" w:color="auto"/>
        <w:bottom w:val="none" w:sz="0" w:space="0" w:color="auto"/>
        <w:right w:val="none" w:sz="0" w:space="0" w:color="auto"/>
      </w:divBdr>
    </w:div>
    <w:div w:id="191162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4563</Words>
  <Characters>26012</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buh3</cp:lastModifiedBy>
  <cp:revision>3</cp:revision>
  <dcterms:created xsi:type="dcterms:W3CDTF">2023-10-10T08:27:00Z</dcterms:created>
  <dcterms:modified xsi:type="dcterms:W3CDTF">2023-10-13T06:41:00Z</dcterms:modified>
</cp:coreProperties>
</file>